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57" w:rsidRPr="00840B32" w:rsidRDefault="0097423F" w:rsidP="00177B57">
      <w:pPr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7833" w:rsidRPr="00840B32">
        <w:rPr>
          <w:rFonts w:ascii="Times New Roman" w:hAnsi="Times New Roman" w:cs="Times New Roman"/>
          <w:b/>
          <w:bCs/>
          <w:sz w:val="24"/>
          <w:szCs w:val="24"/>
        </w:rPr>
        <w:t>Załącznik</w:t>
      </w:r>
    </w:p>
    <w:p w:rsidR="00177B57" w:rsidRPr="00840B32" w:rsidRDefault="00887833" w:rsidP="00177B57">
      <w:pPr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do zarządzenia nr</w:t>
      </w:r>
      <w:r w:rsidR="005D3EC4" w:rsidRPr="00840B32">
        <w:rPr>
          <w:rFonts w:ascii="Times New Roman" w:hAnsi="Times New Roman" w:cs="Times New Roman"/>
          <w:sz w:val="24"/>
          <w:szCs w:val="24"/>
        </w:rPr>
        <w:t xml:space="preserve"> </w:t>
      </w:r>
      <w:r w:rsidR="00177B57" w:rsidRPr="00840B32">
        <w:rPr>
          <w:rFonts w:ascii="Times New Roman" w:hAnsi="Times New Roman" w:cs="Times New Roman"/>
          <w:sz w:val="24"/>
          <w:szCs w:val="24"/>
        </w:rPr>
        <w:t>…………………</w:t>
      </w:r>
    </w:p>
    <w:p w:rsidR="001E38F7" w:rsidRDefault="005D3EC4" w:rsidP="001E38F7">
      <w:pPr>
        <w:spacing w:before="120" w:after="120" w:line="240" w:lineRule="auto"/>
        <w:jc w:val="right"/>
        <w:rPr>
          <w:rFonts w:ascii="Times New Roman" w:hAnsi="Times New Roman" w:cs="Times New Roman"/>
        </w:rPr>
      </w:pPr>
      <w:r w:rsidRPr="00840B32">
        <w:rPr>
          <w:rFonts w:ascii="Times New Roman" w:hAnsi="Times New Roman" w:cs="Times New Roman"/>
        </w:rPr>
        <w:t>Dyrektora Powiatowego Urzędu Pracy</w:t>
      </w:r>
    </w:p>
    <w:p w:rsidR="005D3EC4" w:rsidRPr="00840B32" w:rsidRDefault="005D3EC4" w:rsidP="001E38F7">
      <w:pPr>
        <w:spacing w:before="120" w:after="120" w:line="240" w:lineRule="auto"/>
        <w:jc w:val="right"/>
        <w:rPr>
          <w:rFonts w:ascii="Times New Roman" w:hAnsi="Times New Roman" w:cs="Times New Roman"/>
        </w:rPr>
      </w:pPr>
      <w:r w:rsidRPr="00840B32">
        <w:rPr>
          <w:rFonts w:ascii="Times New Roman" w:hAnsi="Times New Roman" w:cs="Times New Roman"/>
        </w:rPr>
        <w:t>w Gorzowie Wielkopolskim</w:t>
      </w:r>
    </w:p>
    <w:p w:rsidR="00CF49DC" w:rsidRPr="001E38F7" w:rsidRDefault="005D3EC4" w:rsidP="001E38F7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840B32">
        <w:rPr>
          <w:rFonts w:ascii="Times New Roman" w:hAnsi="Times New Roman" w:cs="Times New Roman"/>
        </w:rPr>
        <w:t>z dnia ……</w:t>
      </w:r>
      <w:r w:rsidR="00CF49DC" w:rsidRPr="00840B32">
        <w:rPr>
          <w:rFonts w:ascii="Times New Roman" w:hAnsi="Times New Roman" w:cs="Times New Roman"/>
        </w:rPr>
        <w:t>……</w:t>
      </w:r>
      <w:r w:rsidRPr="00840B32">
        <w:rPr>
          <w:rFonts w:ascii="Times New Roman" w:hAnsi="Times New Roman" w:cs="Times New Roman"/>
        </w:rPr>
        <w:t>…….</w:t>
      </w:r>
    </w:p>
    <w:p w:rsidR="00887833" w:rsidRPr="001E38F7" w:rsidRDefault="001E38F7" w:rsidP="005D3EC4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38F7">
        <w:rPr>
          <w:rFonts w:ascii="Times New Roman" w:hAnsi="Times New Roman" w:cs="Times New Roman"/>
          <w:b/>
          <w:bCs/>
          <w:sz w:val="28"/>
          <w:szCs w:val="28"/>
        </w:rPr>
        <w:t xml:space="preserve">Procedura zgłoszeń </w:t>
      </w:r>
      <w:r w:rsidR="0097423F">
        <w:rPr>
          <w:rFonts w:ascii="Times New Roman" w:hAnsi="Times New Roman" w:cs="Times New Roman"/>
          <w:b/>
          <w:bCs/>
          <w:sz w:val="28"/>
          <w:szCs w:val="28"/>
        </w:rPr>
        <w:t>zewnętrznych</w:t>
      </w:r>
      <w:r w:rsidRPr="001E38F7">
        <w:rPr>
          <w:rFonts w:ascii="Times New Roman" w:hAnsi="Times New Roman" w:cs="Times New Roman"/>
          <w:b/>
          <w:bCs/>
          <w:sz w:val="28"/>
          <w:szCs w:val="28"/>
        </w:rPr>
        <w:t xml:space="preserve"> naruszenia prawa i ochrony sygnalistów </w:t>
      </w:r>
    </w:p>
    <w:p w:rsidR="005D3EC4" w:rsidRPr="001E38F7" w:rsidRDefault="00887833" w:rsidP="005D3E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8F7">
        <w:rPr>
          <w:rFonts w:ascii="Times New Roman" w:hAnsi="Times New Roman" w:cs="Times New Roman"/>
          <w:sz w:val="28"/>
          <w:szCs w:val="28"/>
        </w:rPr>
        <w:t>w</w:t>
      </w:r>
      <w:r w:rsidRPr="001E3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3EC4" w:rsidRPr="001E38F7">
        <w:rPr>
          <w:rFonts w:ascii="Times New Roman" w:hAnsi="Times New Roman" w:cs="Times New Roman"/>
          <w:sz w:val="28"/>
          <w:szCs w:val="28"/>
        </w:rPr>
        <w:t>Powiatowym Urzędzie Pracy w Gorzowie Wielkopolskim</w:t>
      </w:r>
    </w:p>
    <w:p w:rsidR="00CF49DC" w:rsidRPr="00840B32" w:rsidRDefault="00CF49DC" w:rsidP="005D3EC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3EC4" w:rsidRPr="00840B32" w:rsidRDefault="00887833" w:rsidP="005D3EC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0B32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:rsidR="00887833" w:rsidRPr="00840B32" w:rsidRDefault="00FD2F67" w:rsidP="008D12F0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887833" w:rsidRPr="00840B32">
        <w:rPr>
          <w:rFonts w:ascii="Times New Roman" w:hAnsi="Times New Roman" w:cs="Times New Roman"/>
          <w:sz w:val="24"/>
          <w:szCs w:val="24"/>
        </w:rPr>
        <w:t xml:space="preserve">Procedura zgłoszeń </w:t>
      </w:r>
      <w:r w:rsidR="0097423F">
        <w:rPr>
          <w:rFonts w:ascii="Times New Roman" w:hAnsi="Times New Roman" w:cs="Times New Roman"/>
          <w:sz w:val="24"/>
          <w:szCs w:val="24"/>
        </w:rPr>
        <w:t>zewnętrznych</w:t>
      </w:r>
      <w:r w:rsidR="00887833" w:rsidRPr="00840B32">
        <w:rPr>
          <w:rFonts w:ascii="Times New Roman" w:hAnsi="Times New Roman" w:cs="Times New Roman"/>
          <w:sz w:val="24"/>
          <w:szCs w:val="24"/>
        </w:rPr>
        <w:t xml:space="preserve"> określa zasady dokonywania </w:t>
      </w:r>
      <w:r w:rsidR="0097423F">
        <w:rPr>
          <w:rFonts w:ascii="Times New Roman" w:hAnsi="Times New Roman" w:cs="Times New Roman"/>
          <w:sz w:val="24"/>
          <w:szCs w:val="24"/>
        </w:rPr>
        <w:t>zewnętrznych</w:t>
      </w:r>
      <w:r w:rsidR="00887833" w:rsidRPr="00840B32">
        <w:rPr>
          <w:rFonts w:ascii="Times New Roman" w:hAnsi="Times New Roman" w:cs="Times New Roman"/>
          <w:sz w:val="24"/>
          <w:szCs w:val="24"/>
        </w:rPr>
        <w:t xml:space="preserve"> zgłoszeń naruszeń prawa i podejmowania działań następczych w trybie ustawy</w:t>
      </w:r>
      <w:r w:rsidR="00760D65">
        <w:rPr>
          <w:rFonts w:ascii="Times New Roman" w:hAnsi="Times New Roman" w:cs="Times New Roman"/>
          <w:sz w:val="24"/>
          <w:szCs w:val="24"/>
        </w:rPr>
        <w:t xml:space="preserve"> z dnia 14 czerwca 2024 r. </w:t>
      </w:r>
      <w:r w:rsidR="00887833" w:rsidRPr="00840B32">
        <w:rPr>
          <w:rFonts w:ascii="Times New Roman" w:hAnsi="Times New Roman" w:cs="Times New Roman"/>
          <w:sz w:val="24"/>
          <w:szCs w:val="24"/>
        </w:rPr>
        <w:t xml:space="preserve"> o ochronie sygnalistów</w:t>
      </w:r>
      <w:r w:rsidR="00760D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60D6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60D65">
        <w:rPr>
          <w:rFonts w:ascii="Times New Roman" w:hAnsi="Times New Roman" w:cs="Times New Roman"/>
          <w:sz w:val="24"/>
          <w:szCs w:val="24"/>
        </w:rPr>
        <w:t>. Dz. U. z 2024 r. poz. 928), zwanej dalej jako ustawa</w:t>
      </w:r>
      <w:r w:rsidR="00887833" w:rsidRPr="00840B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12F0" w:rsidRPr="00840B32" w:rsidRDefault="008D12F0" w:rsidP="008D12F0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2. Sygnalist</w:t>
      </w:r>
      <w:r w:rsidR="00991B3C">
        <w:rPr>
          <w:rFonts w:ascii="Times New Roman" w:hAnsi="Times New Roman" w:cs="Times New Roman"/>
          <w:sz w:val="24"/>
          <w:szCs w:val="24"/>
        </w:rPr>
        <w:t>ą</w:t>
      </w:r>
      <w:r w:rsidRPr="00840B32">
        <w:rPr>
          <w:rFonts w:ascii="Times New Roman" w:hAnsi="Times New Roman" w:cs="Times New Roman"/>
          <w:sz w:val="24"/>
          <w:szCs w:val="24"/>
        </w:rPr>
        <w:t xml:space="preserve"> (osob</w:t>
      </w:r>
      <w:r w:rsidR="00991B3C">
        <w:rPr>
          <w:rFonts w:ascii="Times New Roman" w:hAnsi="Times New Roman" w:cs="Times New Roman"/>
          <w:sz w:val="24"/>
          <w:szCs w:val="24"/>
        </w:rPr>
        <w:t>ą</w:t>
      </w:r>
      <w:r w:rsidRPr="00840B32">
        <w:rPr>
          <w:rFonts w:ascii="Times New Roman" w:hAnsi="Times New Roman" w:cs="Times New Roman"/>
          <w:sz w:val="24"/>
          <w:szCs w:val="24"/>
        </w:rPr>
        <w:t xml:space="preserve"> dokonując</w:t>
      </w:r>
      <w:r w:rsidR="00991B3C">
        <w:rPr>
          <w:rFonts w:ascii="Times New Roman" w:hAnsi="Times New Roman" w:cs="Times New Roman"/>
          <w:sz w:val="24"/>
          <w:szCs w:val="24"/>
        </w:rPr>
        <w:t>ą</w:t>
      </w:r>
      <w:r w:rsidRPr="00840B32">
        <w:rPr>
          <w:rFonts w:ascii="Times New Roman" w:hAnsi="Times New Roman" w:cs="Times New Roman"/>
          <w:sz w:val="24"/>
          <w:szCs w:val="24"/>
        </w:rPr>
        <w:t xml:space="preserve"> zgłoszenia) może być osoba wymieniona w art. 4 ust 1 i 2 ustawy.  </w:t>
      </w:r>
    </w:p>
    <w:p w:rsidR="004B4B0D" w:rsidRPr="00840B32" w:rsidRDefault="00FD2F67" w:rsidP="008D12F0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4B4B0D" w:rsidRPr="00840B32">
        <w:rPr>
          <w:rFonts w:ascii="Times New Roman" w:hAnsi="Times New Roman" w:cs="Times New Roman"/>
          <w:sz w:val="24"/>
          <w:szCs w:val="24"/>
        </w:rPr>
        <w:t xml:space="preserve">Ochrona tożsamości sygnalisty na charakter wieczysty. Obowiązek dotyczy wszystkich osób, które weszły w posiadanie danych osobowych sygnalisty, nawet jeżeli doszło do tego przypadkiem lub w wyniku pomyłki. </w:t>
      </w:r>
    </w:p>
    <w:p w:rsidR="005D3EC4" w:rsidRPr="00840B32" w:rsidRDefault="00887833" w:rsidP="005D3EC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0B32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:rsidR="00887833" w:rsidRPr="00840B32" w:rsidRDefault="00887833" w:rsidP="005D3E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1. Zadania związane z:</w:t>
      </w:r>
    </w:p>
    <w:p w:rsidR="00887833" w:rsidRPr="00840B32" w:rsidRDefault="00887833" w:rsidP="005D3EC4">
      <w:pPr>
        <w:pStyle w:val="Akapitzlist"/>
        <w:numPr>
          <w:ilvl w:val="0"/>
          <w:numId w:val="3"/>
        </w:numPr>
        <w:spacing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przyjmowaniem zgłoszeń </w:t>
      </w:r>
      <w:r w:rsidR="00991B3C">
        <w:rPr>
          <w:rFonts w:ascii="Times New Roman" w:hAnsi="Times New Roman" w:cs="Times New Roman"/>
          <w:sz w:val="24"/>
          <w:szCs w:val="24"/>
        </w:rPr>
        <w:t>zewnętrznych</w:t>
      </w:r>
      <w:r w:rsidR="00760D65">
        <w:rPr>
          <w:rFonts w:ascii="Times New Roman" w:hAnsi="Times New Roman" w:cs="Times New Roman"/>
          <w:sz w:val="24"/>
          <w:szCs w:val="24"/>
        </w:rPr>
        <w:t xml:space="preserve"> lub przekazaniem zgłoszenia do organu zgodnie z właściwością</w:t>
      </w:r>
      <w:r w:rsidRPr="00840B3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B4B0D" w:rsidRPr="00840B32" w:rsidRDefault="004B4B0D" w:rsidP="005D3EC4">
      <w:pPr>
        <w:pStyle w:val="Akapitzlist"/>
        <w:numPr>
          <w:ilvl w:val="0"/>
          <w:numId w:val="3"/>
        </w:numPr>
        <w:spacing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prowadzeniem rejestru zgłoszeń </w:t>
      </w:r>
      <w:r w:rsidR="00991B3C">
        <w:rPr>
          <w:rFonts w:ascii="Times New Roman" w:hAnsi="Times New Roman" w:cs="Times New Roman"/>
          <w:sz w:val="24"/>
          <w:szCs w:val="24"/>
        </w:rPr>
        <w:t>zewnętrznych</w:t>
      </w:r>
      <w:r w:rsidR="00177B57" w:rsidRPr="00840B32">
        <w:rPr>
          <w:rFonts w:ascii="Times New Roman" w:hAnsi="Times New Roman" w:cs="Times New Roman"/>
          <w:sz w:val="24"/>
          <w:szCs w:val="24"/>
        </w:rPr>
        <w:t xml:space="preserve"> </w:t>
      </w:r>
      <w:r w:rsidR="00177B57" w:rsidRPr="00840B32">
        <w:rPr>
          <w:rFonts w:ascii="Times New Roman" w:hAnsi="Times New Roman" w:cs="Times New Roman"/>
          <w:b/>
          <w:bCs/>
          <w:sz w:val="24"/>
          <w:szCs w:val="24"/>
        </w:rPr>
        <w:t>(zał. nr 1 do procedury)</w:t>
      </w:r>
    </w:p>
    <w:p w:rsidR="00887833" w:rsidRPr="00840B32" w:rsidRDefault="00887833" w:rsidP="004B4B0D">
      <w:pPr>
        <w:pStyle w:val="Akapitzlist"/>
        <w:numPr>
          <w:ilvl w:val="0"/>
          <w:numId w:val="3"/>
        </w:numPr>
        <w:spacing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podejmowaniem działań następczych,  </w:t>
      </w:r>
    </w:p>
    <w:p w:rsidR="00887833" w:rsidRPr="00840B32" w:rsidRDefault="00887833" w:rsidP="005D3EC4">
      <w:pPr>
        <w:pStyle w:val="Akapitzlist"/>
        <w:numPr>
          <w:ilvl w:val="0"/>
          <w:numId w:val="3"/>
        </w:numPr>
        <w:spacing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komunikacją z sygnalistą,</w:t>
      </w:r>
    </w:p>
    <w:p w:rsidR="00887833" w:rsidRPr="00840B32" w:rsidRDefault="00887833" w:rsidP="005D3EC4">
      <w:pPr>
        <w:pStyle w:val="Akapitzlist"/>
        <w:numPr>
          <w:ilvl w:val="0"/>
          <w:numId w:val="3"/>
        </w:numPr>
        <w:spacing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koordynacją innych działań wynikających z ustawy</w:t>
      </w:r>
    </w:p>
    <w:p w:rsidR="00887833" w:rsidRPr="00840B32" w:rsidRDefault="00887833" w:rsidP="005D3EC4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powierza się</w:t>
      </w:r>
      <w:r w:rsidR="00D8790D" w:rsidRPr="00840B32">
        <w:rPr>
          <w:rFonts w:ascii="Times New Roman" w:hAnsi="Times New Roman" w:cs="Times New Roman"/>
          <w:sz w:val="24"/>
          <w:szCs w:val="24"/>
        </w:rPr>
        <w:t xml:space="preserve"> </w:t>
      </w:r>
      <w:r w:rsidR="00177B57" w:rsidRPr="00840B32">
        <w:rPr>
          <w:rFonts w:ascii="Times New Roman" w:hAnsi="Times New Roman" w:cs="Times New Roman"/>
          <w:sz w:val="24"/>
          <w:szCs w:val="24"/>
        </w:rPr>
        <w:t xml:space="preserve">Koordynatorowi wskazanemu w odrębnym Zarządzeniu Dyrektora Powiatowego Urzędu Pracy. </w:t>
      </w:r>
    </w:p>
    <w:p w:rsidR="00887833" w:rsidRPr="00840B32" w:rsidRDefault="00887833" w:rsidP="005D3EC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2. Koordynator działa na podstawie upoważnienia</w:t>
      </w:r>
      <w:r w:rsidR="005D3EC4" w:rsidRPr="00840B32">
        <w:rPr>
          <w:rFonts w:ascii="Times New Roman" w:hAnsi="Times New Roman" w:cs="Times New Roman"/>
          <w:sz w:val="24"/>
          <w:szCs w:val="24"/>
        </w:rPr>
        <w:t xml:space="preserve"> Dyrektora Powiatowego Urzędu Pracy </w:t>
      </w:r>
      <w:r w:rsidR="005D3EC4" w:rsidRPr="00840B32">
        <w:rPr>
          <w:rFonts w:ascii="Times New Roman" w:hAnsi="Times New Roman" w:cs="Times New Roman"/>
          <w:sz w:val="24"/>
          <w:szCs w:val="24"/>
        </w:rPr>
        <w:br/>
        <w:t>w Gorzowie Wielkopolskim</w:t>
      </w:r>
      <w:r w:rsidR="00B21A46" w:rsidRPr="00840B32">
        <w:rPr>
          <w:rFonts w:ascii="Times New Roman" w:hAnsi="Times New Roman" w:cs="Times New Roman"/>
          <w:sz w:val="24"/>
          <w:szCs w:val="24"/>
        </w:rPr>
        <w:t xml:space="preserve"> </w:t>
      </w:r>
      <w:r w:rsidR="004B4B0D" w:rsidRPr="00840B32">
        <w:rPr>
          <w:rFonts w:ascii="Times New Roman" w:hAnsi="Times New Roman" w:cs="Times New Roman"/>
          <w:sz w:val="24"/>
          <w:szCs w:val="24"/>
        </w:rPr>
        <w:t>(</w:t>
      </w:r>
      <w:r w:rsidR="00B21A46" w:rsidRPr="00840B32">
        <w:rPr>
          <w:rFonts w:ascii="Times New Roman" w:hAnsi="Times New Roman" w:cs="Times New Roman"/>
          <w:b/>
          <w:bCs/>
          <w:sz w:val="24"/>
          <w:szCs w:val="24"/>
        </w:rPr>
        <w:t>zał. nr</w:t>
      </w:r>
      <w:r w:rsidR="005D3EC4" w:rsidRPr="00840B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7B57" w:rsidRPr="00840B3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21A46" w:rsidRPr="00840B32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8D12F0" w:rsidRPr="00840B3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21A46" w:rsidRPr="00840B32">
        <w:rPr>
          <w:rFonts w:ascii="Times New Roman" w:hAnsi="Times New Roman" w:cs="Times New Roman"/>
          <w:b/>
          <w:bCs/>
          <w:sz w:val="24"/>
          <w:szCs w:val="24"/>
        </w:rPr>
        <w:t>rocedury</w:t>
      </w:r>
      <w:r w:rsidR="004B4B0D" w:rsidRPr="00840B3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40B3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87833" w:rsidRPr="00840B32" w:rsidRDefault="00887833" w:rsidP="005D3EC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3. </w:t>
      </w:r>
      <w:r w:rsidR="00333CD8" w:rsidRPr="00840B32">
        <w:rPr>
          <w:rFonts w:ascii="Times New Roman" w:hAnsi="Times New Roman" w:cs="Times New Roman"/>
          <w:sz w:val="24"/>
          <w:szCs w:val="24"/>
        </w:rPr>
        <w:t>Dyrektor</w:t>
      </w:r>
      <w:r w:rsidRPr="00840B32">
        <w:rPr>
          <w:rFonts w:ascii="Times New Roman" w:hAnsi="Times New Roman" w:cs="Times New Roman"/>
          <w:sz w:val="24"/>
          <w:szCs w:val="24"/>
        </w:rPr>
        <w:t xml:space="preserve"> </w:t>
      </w:r>
      <w:r w:rsidR="00333CD8" w:rsidRPr="00840B32">
        <w:rPr>
          <w:rFonts w:ascii="Times New Roman" w:hAnsi="Times New Roman" w:cs="Times New Roman"/>
          <w:sz w:val="24"/>
          <w:szCs w:val="24"/>
        </w:rPr>
        <w:t xml:space="preserve">PUP </w:t>
      </w:r>
      <w:r w:rsidRPr="00840B32">
        <w:rPr>
          <w:rFonts w:ascii="Times New Roman" w:hAnsi="Times New Roman" w:cs="Times New Roman"/>
          <w:sz w:val="24"/>
          <w:szCs w:val="24"/>
        </w:rPr>
        <w:t>udziela dalszych upow</w:t>
      </w:r>
      <w:r w:rsidR="003A4F95" w:rsidRPr="00840B32">
        <w:rPr>
          <w:rFonts w:ascii="Times New Roman" w:hAnsi="Times New Roman" w:cs="Times New Roman"/>
          <w:sz w:val="24"/>
          <w:szCs w:val="24"/>
        </w:rPr>
        <w:t xml:space="preserve">ażnień do wykonywania czynności </w:t>
      </w:r>
      <w:r w:rsidRPr="00840B32">
        <w:rPr>
          <w:rFonts w:ascii="Times New Roman" w:hAnsi="Times New Roman" w:cs="Times New Roman"/>
          <w:sz w:val="24"/>
          <w:szCs w:val="24"/>
        </w:rPr>
        <w:t>przewidzianych ustawą i procedurą</w:t>
      </w:r>
      <w:r w:rsidR="00177B57" w:rsidRPr="00840B32">
        <w:rPr>
          <w:rFonts w:ascii="Times New Roman" w:hAnsi="Times New Roman" w:cs="Times New Roman"/>
          <w:sz w:val="24"/>
          <w:szCs w:val="24"/>
        </w:rPr>
        <w:t xml:space="preserve"> (</w:t>
      </w:r>
      <w:r w:rsidR="00177B57" w:rsidRPr="00840B32">
        <w:rPr>
          <w:rFonts w:ascii="Times New Roman" w:hAnsi="Times New Roman" w:cs="Times New Roman"/>
          <w:b/>
          <w:bCs/>
          <w:sz w:val="24"/>
          <w:szCs w:val="24"/>
        </w:rPr>
        <w:t>zał. nr 3 do procedury).</w:t>
      </w:r>
    </w:p>
    <w:p w:rsidR="00887833" w:rsidRPr="00840B32" w:rsidRDefault="00887833" w:rsidP="005D3EC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4. </w:t>
      </w:r>
      <w:r w:rsidR="00333CD8" w:rsidRPr="00840B32">
        <w:rPr>
          <w:rFonts w:ascii="Times New Roman" w:hAnsi="Times New Roman" w:cs="Times New Roman"/>
          <w:sz w:val="24"/>
          <w:szCs w:val="24"/>
        </w:rPr>
        <w:t>Dyrektor</w:t>
      </w:r>
      <w:r w:rsidRPr="00840B32">
        <w:rPr>
          <w:rFonts w:ascii="Times New Roman" w:hAnsi="Times New Roman" w:cs="Times New Roman"/>
          <w:sz w:val="24"/>
          <w:szCs w:val="24"/>
        </w:rPr>
        <w:t xml:space="preserve"> może wyznaczyć </w:t>
      </w:r>
      <w:r w:rsidR="00530C17" w:rsidRPr="00840B32">
        <w:rPr>
          <w:rFonts w:ascii="Times New Roman" w:hAnsi="Times New Roman" w:cs="Times New Roman"/>
          <w:sz w:val="24"/>
          <w:szCs w:val="24"/>
        </w:rPr>
        <w:t>Z</w:t>
      </w:r>
      <w:r w:rsidRPr="00840B32">
        <w:rPr>
          <w:rFonts w:ascii="Times New Roman" w:hAnsi="Times New Roman" w:cs="Times New Roman"/>
          <w:sz w:val="24"/>
          <w:szCs w:val="24"/>
        </w:rPr>
        <w:t>astępcę</w:t>
      </w:r>
      <w:r w:rsidR="00333CD8" w:rsidRPr="00840B32">
        <w:rPr>
          <w:rFonts w:ascii="Times New Roman" w:hAnsi="Times New Roman" w:cs="Times New Roman"/>
          <w:sz w:val="24"/>
          <w:szCs w:val="24"/>
        </w:rPr>
        <w:t xml:space="preserve"> Koordynatora</w:t>
      </w:r>
      <w:r w:rsidRPr="00840B32">
        <w:rPr>
          <w:rFonts w:ascii="Times New Roman" w:hAnsi="Times New Roman" w:cs="Times New Roman"/>
          <w:sz w:val="24"/>
          <w:szCs w:val="24"/>
        </w:rPr>
        <w:t xml:space="preserve">, który zastępuje </w:t>
      </w:r>
      <w:r w:rsidR="00530C17" w:rsidRPr="00840B32">
        <w:rPr>
          <w:rFonts w:ascii="Times New Roman" w:hAnsi="Times New Roman" w:cs="Times New Roman"/>
          <w:sz w:val="24"/>
          <w:szCs w:val="24"/>
        </w:rPr>
        <w:t xml:space="preserve">Koordynatora </w:t>
      </w:r>
      <w:r w:rsidRPr="00840B32">
        <w:rPr>
          <w:rFonts w:ascii="Times New Roman" w:hAnsi="Times New Roman" w:cs="Times New Roman"/>
          <w:sz w:val="24"/>
          <w:szCs w:val="24"/>
        </w:rPr>
        <w:t>podczas  nieobecności</w:t>
      </w:r>
      <w:r w:rsidR="00530C17" w:rsidRPr="00840B32">
        <w:rPr>
          <w:rFonts w:ascii="Times New Roman" w:hAnsi="Times New Roman" w:cs="Times New Roman"/>
          <w:sz w:val="24"/>
          <w:szCs w:val="24"/>
        </w:rPr>
        <w:t>.</w:t>
      </w:r>
    </w:p>
    <w:p w:rsidR="00177B57" w:rsidRPr="00840B32" w:rsidRDefault="00177B57" w:rsidP="005D3EC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5. Osoby upoważnione, o których mowa w ust. od 2-4 zobowiązane są do zachowania tajemnicy, w zakresie wszelkich informacji związanych z prowadzonym postępowaniem wyjaśniającym, zgodnie ze wzorem stanowiącym </w:t>
      </w:r>
      <w:r w:rsidR="00F77A2A" w:rsidRPr="00840B32">
        <w:rPr>
          <w:rFonts w:ascii="Times New Roman" w:hAnsi="Times New Roman" w:cs="Times New Roman"/>
          <w:sz w:val="24"/>
          <w:szCs w:val="24"/>
        </w:rPr>
        <w:t>(</w:t>
      </w:r>
      <w:r w:rsidR="00F77A2A" w:rsidRPr="00840B32">
        <w:rPr>
          <w:rFonts w:ascii="Times New Roman" w:hAnsi="Times New Roman" w:cs="Times New Roman"/>
          <w:b/>
          <w:bCs/>
          <w:sz w:val="24"/>
          <w:szCs w:val="24"/>
        </w:rPr>
        <w:t>zał. nr 4 do procedury</w:t>
      </w:r>
      <w:r w:rsidR="00F77A2A" w:rsidRPr="00840B32">
        <w:rPr>
          <w:rFonts w:ascii="Times New Roman" w:hAnsi="Times New Roman" w:cs="Times New Roman"/>
          <w:sz w:val="24"/>
          <w:szCs w:val="24"/>
        </w:rPr>
        <w:t>)</w:t>
      </w:r>
    </w:p>
    <w:p w:rsidR="004B4B0D" w:rsidRPr="00840B32" w:rsidRDefault="00AA0C04" w:rsidP="00CF49DC">
      <w:p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840B32">
        <w:rPr>
          <w:rFonts w:ascii="Times New Roman" w:hAnsi="Times New Roman" w:cs="Times New Roman"/>
          <w:sz w:val="24"/>
          <w:szCs w:val="24"/>
        </w:rPr>
        <w:t>6</w:t>
      </w:r>
      <w:r w:rsidR="00FD2F67">
        <w:rPr>
          <w:rFonts w:ascii="Times New Roman" w:hAnsi="Times New Roman" w:cs="Times New Roman"/>
          <w:sz w:val="24"/>
          <w:szCs w:val="24"/>
        </w:rPr>
        <w:t>.</w:t>
      </w:r>
      <w:r w:rsidR="00FD2F67">
        <w:rPr>
          <w:rFonts w:ascii="Times New Roman" w:hAnsi="Times New Roman" w:cs="Times New Roman"/>
          <w:sz w:val="24"/>
          <w:szCs w:val="24"/>
        </w:rPr>
        <w:tab/>
      </w:r>
      <w:r w:rsidR="00887833" w:rsidRPr="00840B32">
        <w:rPr>
          <w:rFonts w:ascii="Times New Roman" w:hAnsi="Times New Roman" w:cs="Times New Roman"/>
          <w:sz w:val="24"/>
          <w:szCs w:val="24"/>
        </w:rPr>
        <w:t>W przypadku gdy zgłoszenie dotyczy Koordynatora lub jego zastępcy upoważniony pracownik przyjmujący zgłoszenia przekazuje je niezwłocznie, z pominięciem drogi służbowe</w:t>
      </w:r>
      <w:r w:rsidR="004B4B0D" w:rsidRPr="00840B32">
        <w:rPr>
          <w:rFonts w:ascii="Times New Roman" w:hAnsi="Times New Roman" w:cs="Times New Roman"/>
          <w:sz w:val="24"/>
          <w:szCs w:val="24"/>
        </w:rPr>
        <w:t xml:space="preserve"> </w:t>
      </w:r>
      <w:r w:rsidR="00887833" w:rsidRPr="00840B32">
        <w:rPr>
          <w:rFonts w:ascii="Times New Roman" w:hAnsi="Times New Roman" w:cs="Times New Roman"/>
          <w:sz w:val="24"/>
          <w:szCs w:val="24"/>
        </w:rPr>
        <w:t>do</w:t>
      </w:r>
      <w:r w:rsidR="005D3EC4" w:rsidRPr="00840B32">
        <w:rPr>
          <w:rFonts w:ascii="Times New Roman" w:hAnsi="Times New Roman" w:cs="Times New Roman"/>
        </w:rPr>
        <w:t xml:space="preserve"> </w:t>
      </w:r>
      <w:r w:rsidR="005D3EC4" w:rsidRPr="00760D65">
        <w:rPr>
          <w:rFonts w:ascii="Times New Roman" w:hAnsi="Times New Roman" w:cs="Times New Roman"/>
          <w:sz w:val="24"/>
        </w:rPr>
        <w:t>Dyrektora Powiatowego Urzędu Pracy w Gorzowie Wielkopolskim</w:t>
      </w:r>
      <w:r w:rsidR="00887833" w:rsidRPr="00840B32">
        <w:rPr>
          <w:rFonts w:ascii="Times New Roman" w:hAnsi="Times New Roman" w:cs="Times New Roman"/>
          <w:sz w:val="24"/>
          <w:szCs w:val="24"/>
        </w:rPr>
        <w:t xml:space="preserve">, który wyznacza bezstronny zespół do przeprowadzenia postępowania wyjaśniającego. Zgłoszenia </w:t>
      </w:r>
      <w:r w:rsidRPr="00840B32">
        <w:rPr>
          <w:rFonts w:ascii="Times New Roman" w:hAnsi="Times New Roman" w:cs="Times New Roman"/>
          <w:sz w:val="24"/>
          <w:szCs w:val="24"/>
        </w:rPr>
        <w:br/>
      </w:r>
      <w:r w:rsidR="00887833" w:rsidRPr="00840B32">
        <w:rPr>
          <w:rFonts w:ascii="Times New Roman" w:hAnsi="Times New Roman" w:cs="Times New Roman"/>
          <w:sz w:val="24"/>
          <w:szCs w:val="24"/>
        </w:rPr>
        <w:lastRenderedPageBreak/>
        <w:t xml:space="preserve">nie rejestruje się w rejestrze zgłoszeń </w:t>
      </w:r>
      <w:r w:rsidR="00991B3C">
        <w:rPr>
          <w:rFonts w:ascii="Times New Roman" w:hAnsi="Times New Roman" w:cs="Times New Roman"/>
          <w:sz w:val="24"/>
          <w:szCs w:val="24"/>
        </w:rPr>
        <w:t>ze</w:t>
      </w:r>
      <w:r w:rsidR="00887833" w:rsidRPr="00840B32">
        <w:rPr>
          <w:rFonts w:ascii="Times New Roman" w:hAnsi="Times New Roman" w:cs="Times New Roman"/>
          <w:sz w:val="24"/>
          <w:szCs w:val="24"/>
        </w:rPr>
        <w:t xml:space="preserve">wnętrznych do czasu zakończenia postępowania wyjaśniającego.  </w:t>
      </w:r>
    </w:p>
    <w:p w:rsidR="005D3EC4" w:rsidRPr="00840B32" w:rsidRDefault="00887833" w:rsidP="005D3EC4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:rsidR="00887833" w:rsidRPr="00840B32" w:rsidRDefault="00887833" w:rsidP="002514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1. Ustala się następujące sposoby przekazywania zgłoszeń </w:t>
      </w:r>
      <w:r w:rsidR="00991B3C">
        <w:rPr>
          <w:rFonts w:ascii="Times New Roman" w:hAnsi="Times New Roman" w:cs="Times New Roman"/>
          <w:sz w:val="24"/>
          <w:szCs w:val="24"/>
        </w:rPr>
        <w:t>ze</w:t>
      </w:r>
      <w:r w:rsidRPr="00840B32">
        <w:rPr>
          <w:rFonts w:ascii="Times New Roman" w:hAnsi="Times New Roman" w:cs="Times New Roman"/>
          <w:sz w:val="24"/>
          <w:szCs w:val="24"/>
        </w:rPr>
        <w:t>wnętrznych przez sygnalistę:</w:t>
      </w:r>
    </w:p>
    <w:p w:rsidR="00887833" w:rsidRPr="00840B32" w:rsidRDefault="00887833" w:rsidP="005D3EC4">
      <w:pPr>
        <w:pStyle w:val="Akapitzlist"/>
        <w:numPr>
          <w:ilvl w:val="0"/>
          <w:numId w:val="4"/>
        </w:numPr>
        <w:spacing w:after="0" w:line="276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linia telefoniczna</w:t>
      </w:r>
      <w:r w:rsidR="00F77A2A" w:rsidRPr="00840B32">
        <w:rPr>
          <w:rFonts w:ascii="Times New Roman" w:hAnsi="Times New Roman" w:cs="Times New Roman"/>
          <w:sz w:val="24"/>
          <w:szCs w:val="24"/>
        </w:rPr>
        <w:t xml:space="preserve"> o numerze, wskazanym w zarządzeniu powołującym Koordynatora</w:t>
      </w:r>
      <w:r w:rsidR="00932EB9" w:rsidRPr="00840B32">
        <w:rPr>
          <w:rFonts w:ascii="Times New Roman" w:hAnsi="Times New Roman" w:cs="Times New Roman"/>
          <w:sz w:val="24"/>
          <w:szCs w:val="24"/>
        </w:rPr>
        <w:t>,</w:t>
      </w:r>
      <w:r w:rsidRPr="00840B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833" w:rsidRPr="00840B32" w:rsidRDefault="00887833" w:rsidP="005D3EC4">
      <w:pPr>
        <w:pStyle w:val="Akapitzlist"/>
        <w:numPr>
          <w:ilvl w:val="0"/>
          <w:numId w:val="4"/>
        </w:numPr>
        <w:spacing w:after="0" w:line="276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spotkanie z Koordynatorem lub upoważnionym pracownikiem w terminie 14 dni </w:t>
      </w:r>
      <w:r w:rsidR="00E67D08" w:rsidRPr="00840B32">
        <w:rPr>
          <w:rFonts w:ascii="Times New Roman" w:hAnsi="Times New Roman" w:cs="Times New Roman"/>
          <w:sz w:val="24"/>
          <w:szCs w:val="24"/>
        </w:rPr>
        <w:br/>
      </w:r>
      <w:r w:rsidRPr="00840B32">
        <w:rPr>
          <w:rFonts w:ascii="Times New Roman" w:hAnsi="Times New Roman" w:cs="Times New Roman"/>
          <w:sz w:val="24"/>
          <w:szCs w:val="24"/>
        </w:rPr>
        <w:t xml:space="preserve">od przedstawienia takiego wniosku Koordynatorowi, </w:t>
      </w:r>
    </w:p>
    <w:p w:rsidR="00887833" w:rsidRPr="00840B32" w:rsidRDefault="00887833" w:rsidP="005D3EC4">
      <w:pPr>
        <w:pStyle w:val="Akapitzlist"/>
        <w:numPr>
          <w:ilvl w:val="0"/>
          <w:numId w:val="4"/>
        </w:numPr>
        <w:spacing w:after="0" w:line="276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adres poczty elektronicznej:</w:t>
      </w:r>
      <w:r w:rsidR="00AA0C04" w:rsidRPr="00840B32">
        <w:rPr>
          <w:rFonts w:ascii="Times New Roman" w:hAnsi="Times New Roman" w:cs="Times New Roman"/>
          <w:sz w:val="24"/>
          <w:szCs w:val="24"/>
        </w:rPr>
        <w:t xml:space="preserve"> </w:t>
      </w:r>
      <w:r w:rsidR="00AA0C04" w:rsidRPr="00840B32">
        <w:rPr>
          <w:rFonts w:ascii="Times New Roman" w:hAnsi="Times New Roman" w:cs="Times New Roman"/>
          <w:b/>
          <w:bCs/>
          <w:sz w:val="24"/>
          <w:szCs w:val="24"/>
        </w:rPr>
        <w:t>sygnalista@pup.gorzow.pl</w:t>
      </w:r>
      <w:r w:rsidRPr="00840B32">
        <w:rPr>
          <w:rFonts w:ascii="Times New Roman" w:hAnsi="Times New Roman" w:cs="Times New Roman"/>
          <w:sz w:val="24"/>
          <w:szCs w:val="24"/>
        </w:rPr>
        <w:t>,</w:t>
      </w:r>
    </w:p>
    <w:p w:rsidR="008D12F0" w:rsidRPr="00760D65" w:rsidRDefault="00887833" w:rsidP="008D12F0">
      <w:pPr>
        <w:pStyle w:val="Akapitzlist"/>
        <w:numPr>
          <w:ilvl w:val="0"/>
          <w:numId w:val="4"/>
        </w:numPr>
        <w:spacing w:after="0" w:line="276" w:lineRule="auto"/>
        <w:ind w:left="426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adres korespondencyjny: na kopercie należy dodać dopisek </w:t>
      </w:r>
      <w:r w:rsidRPr="00840B32">
        <w:rPr>
          <w:rFonts w:ascii="Times New Roman" w:hAnsi="Times New Roman" w:cs="Times New Roman"/>
          <w:b/>
          <w:sz w:val="24"/>
          <w:szCs w:val="24"/>
        </w:rPr>
        <w:t xml:space="preserve">„Zgłoszenie od sygnalisty, </w:t>
      </w:r>
      <w:r w:rsidR="00AA0C04" w:rsidRPr="00840B32">
        <w:rPr>
          <w:rFonts w:ascii="Times New Roman" w:hAnsi="Times New Roman" w:cs="Times New Roman"/>
          <w:b/>
          <w:sz w:val="24"/>
          <w:szCs w:val="24"/>
        </w:rPr>
        <w:br/>
      </w:r>
      <w:r w:rsidRPr="00840B32">
        <w:rPr>
          <w:rFonts w:ascii="Times New Roman" w:hAnsi="Times New Roman" w:cs="Times New Roman"/>
          <w:b/>
          <w:sz w:val="24"/>
          <w:szCs w:val="24"/>
        </w:rPr>
        <w:t>nie otwierać w kancelarii”</w:t>
      </w:r>
      <w:r w:rsidR="00530C17" w:rsidRPr="00840B32">
        <w:rPr>
          <w:rFonts w:ascii="Times New Roman" w:hAnsi="Times New Roman" w:cs="Times New Roman"/>
          <w:b/>
          <w:sz w:val="24"/>
          <w:szCs w:val="24"/>
        </w:rPr>
        <w:t>.</w:t>
      </w:r>
    </w:p>
    <w:p w:rsidR="00887833" w:rsidRPr="00840B32" w:rsidRDefault="008D12F0" w:rsidP="008D12F0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2. </w:t>
      </w:r>
      <w:r w:rsidR="00887833" w:rsidRPr="00840B32">
        <w:rPr>
          <w:rFonts w:ascii="Times New Roman" w:hAnsi="Times New Roman" w:cs="Times New Roman"/>
          <w:sz w:val="24"/>
          <w:szCs w:val="24"/>
        </w:rPr>
        <w:t xml:space="preserve">Przyjmowane są wyłącznie zgłoszenia podpisane. Nie jest nadawany bieg zgłoszeniom anonimowym. </w:t>
      </w:r>
    </w:p>
    <w:p w:rsidR="00887833" w:rsidRPr="00840B32" w:rsidRDefault="00FD2F67" w:rsidP="00E66CD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887833" w:rsidRPr="00840B32">
        <w:rPr>
          <w:rFonts w:ascii="Times New Roman" w:hAnsi="Times New Roman" w:cs="Times New Roman"/>
          <w:sz w:val="24"/>
          <w:szCs w:val="24"/>
        </w:rPr>
        <w:t xml:space="preserve">W przypadku gdy zgłoszenie wpłynie do pracownika nieupoważnionego przekazuje </w:t>
      </w:r>
      <w:r w:rsidR="00E66CDB" w:rsidRPr="00840B32">
        <w:rPr>
          <w:rFonts w:ascii="Times New Roman" w:hAnsi="Times New Roman" w:cs="Times New Roman"/>
          <w:sz w:val="24"/>
          <w:szCs w:val="24"/>
        </w:rPr>
        <w:br/>
      </w:r>
      <w:r w:rsidR="00887833" w:rsidRPr="00840B32">
        <w:rPr>
          <w:rFonts w:ascii="Times New Roman" w:hAnsi="Times New Roman" w:cs="Times New Roman"/>
          <w:sz w:val="24"/>
          <w:szCs w:val="24"/>
        </w:rPr>
        <w:t>je niezwłocznie Koordynatorowi, bez wprowadzania zmian w zgłoszeniu.</w:t>
      </w:r>
    </w:p>
    <w:p w:rsidR="00887833" w:rsidRPr="00840B32" w:rsidRDefault="00FD2F67" w:rsidP="00E66CD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887833" w:rsidRPr="00840B32">
        <w:rPr>
          <w:rFonts w:ascii="Times New Roman" w:hAnsi="Times New Roman" w:cs="Times New Roman"/>
          <w:sz w:val="24"/>
          <w:szCs w:val="24"/>
        </w:rPr>
        <w:t>W przypadku gdy zgłoszenie wpłynie za pośrednictwem innego sposobu (kanału komunikacji) –</w:t>
      </w:r>
      <w:r w:rsidR="008637D2" w:rsidRPr="00840B32">
        <w:rPr>
          <w:rFonts w:ascii="Times New Roman" w:hAnsi="Times New Roman" w:cs="Times New Roman"/>
          <w:sz w:val="24"/>
          <w:szCs w:val="24"/>
        </w:rPr>
        <w:t xml:space="preserve"> </w:t>
      </w:r>
      <w:r w:rsidR="00887833" w:rsidRPr="00840B32">
        <w:rPr>
          <w:rFonts w:ascii="Times New Roman" w:hAnsi="Times New Roman" w:cs="Times New Roman"/>
          <w:sz w:val="24"/>
          <w:szCs w:val="24"/>
        </w:rPr>
        <w:t xml:space="preserve">właściwy pracownik przekazuje je niezwłocznie Koordynatorowi, </w:t>
      </w:r>
      <w:r w:rsidR="00E66CDB" w:rsidRPr="00840B32">
        <w:rPr>
          <w:rFonts w:ascii="Times New Roman" w:hAnsi="Times New Roman" w:cs="Times New Roman"/>
          <w:sz w:val="24"/>
          <w:szCs w:val="24"/>
        </w:rPr>
        <w:br/>
      </w:r>
      <w:r w:rsidR="00887833" w:rsidRPr="00840B32">
        <w:rPr>
          <w:rFonts w:ascii="Times New Roman" w:hAnsi="Times New Roman" w:cs="Times New Roman"/>
          <w:sz w:val="24"/>
          <w:szCs w:val="24"/>
        </w:rPr>
        <w:t>bez wprowadzania zmian w zgłoszeniu.</w:t>
      </w:r>
    </w:p>
    <w:p w:rsidR="00887833" w:rsidRPr="00840B32" w:rsidRDefault="00887833" w:rsidP="00E66CD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5. W celu umożliwienia realizacji przez Koordynatora obowiązków informacyjnych wobec sygnalisty, dokonując zgłoszenia, sygnalista powinien podać swój adres do kontaktu: korespondencyjny lub poczty elektronicznej. Brak podania adresu do korespondencji </w:t>
      </w:r>
      <w:r w:rsidR="006806AA" w:rsidRPr="00840B32">
        <w:rPr>
          <w:rFonts w:ascii="Times New Roman" w:hAnsi="Times New Roman" w:cs="Times New Roman"/>
          <w:sz w:val="24"/>
          <w:szCs w:val="24"/>
        </w:rPr>
        <w:br/>
      </w:r>
      <w:r w:rsidRPr="00840B32">
        <w:rPr>
          <w:rFonts w:ascii="Times New Roman" w:hAnsi="Times New Roman" w:cs="Times New Roman"/>
          <w:sz w:val="24"/>
          <w:szCs w:val="24"/>
        </w:rPr>
        <w:t xml:space="preserve">nie wstrzymuje działań następczych innych niż obowiązki informacyjne. </w:t>
      </w:r>
    </w:p>
    <w:p w:rsidR="008D12F0" w:rsidRPr="00840B32" w:rsidRDefault="00FD2F67" w:rsidP="008D12F0">
      <w:pPr>
        <w:pStyle w:val="Akapitzlist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="008D12F0" w:rsidRPr="00840B32">
        <w:rPr>
          <w:rFonts w:ascii="Times New Roman" w:hAnsi="Times New Roman" w:cs="Times New Roman"/>
          <w:sz w:val="24"/>
          <w:szCs w:val="24"/>
        </w:rPr>
        <w:t xml:space="preserve">Aby zapewnić w pełni obiektywne i niezależne rozpatrywanie zgłoszeń ustanawia </w:t>
      </w:r>
      <w:r w:rsidR="00932EB9" w:rsidRPr="00840B32">
        <w:rPr>
          <w:rFonts w:ascii="Times New Roman" w:hAnsi="Times New Roman" w:cs="Times New Roman"/>
          <w:sz w:val="24"/>
          <w:szCs w:val="24"/>
        </w:rPr>
        <w:br/>
      </w:r>
      <w:r w:rsidR="008D12F0" w:rsidRPr="00840B32">
        <w:rPr>
          <w:rFonts w:ascii="Times New Roman" w:hAnsi="Times New Roman" w:cs="Times New Roman"/>
          <w:sz w:val="24"/>
          <w:szCs w:val="24"/>
        </w:rPr>
        <w:t xml:space="preserve">się alternatywny kanał zgłaszania, na wypadek, gdyby zgłoszenie dotyczyło </w:t>
      </w:r>
      <w:r w:rsidR="00932EB9" w:rsidRPr="00840B32">
        <w:rPr>
          <w:rFonts w:ascii="Times New Roman" w:hAnsi="Times New Roman" w:cs="Times New Roman"/>
          <w:sz w:val="24"/>
          <w:szCs w:val="24"/>
        </w:rPr>
        <w:br/>
      </w:r>
      <w:r w:rsidR="008D12F0" w:rsidRPr="00840B32">
        <w:rPr>
          <w:rFonts w:ascii="Times New Roman" w:hAnsi="Times New Roman" w:cs="Times New Roman"/>
          <w:sz w:val="24"/>
          <w:szCs w:val="24"/>
        </w:rPr>
        <w:t>np. Koordynatora, Zastępcy Koordynatora lub innej osoby zaangażowanej w proces rozpatrywania nieprawidłowości. Alternatywnym kanałem zgłaszania nieprawidłowości wobec ww. osób jest</w:t>
      </w:r>
      <w:r w:rsidR="00E67D08" w:rsidRPr="00840B32">
        <w:rPr>
          <w:rFonts w:ascii="Times New Roman" w:hAnsi="Times New Roman" w:cs="Times New Roman"/>
          <w:sz w:val="24"/>
          <w:szCs w:val="24"/>
        </w:rPr>
        <w:t>:</w:t>
      </w:r>
    </w:p>
    <w:p w:rsidR="00155E98" w:rsidRPr="00840B32" w:rsidRDefault="008D12F0" w:rsidP="00155E98">
      <w:pPr>
        <w:pStyle w:val="Akapitzlist"/>
        <w:spacing w:line="276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 – Dyrektor Powiatowego Urzędu Pracy w Gorzowie Wlkp., w formie listu sporządzonego </w:t>
      </w:r>
      <w:r w:rsidR="00E67D08" w:rsidRPr="00840B32">
        <w:rPr>
          <w:rFonts w:ascii="Times New Roman" w:hAnsi="Times New Roman" w:cs="Times New Roman"/>
          <w:sz w:val="24"/>
          <w:szCs w:val="24"/>
        </w:rPr>
        <w:br/>
      </w:r>
      <w:r w:rsidRPr="00840B32">
        <w:rPr>
          <w:rFonts w:ascii="Times New Roman" w:hAnsi="Times New Roman" w:cs="Times New Roman"/>
          <w:sz w:val="24"/>
          <w:szCs w:val="24"/>
        </w:rPr>
        <w:t>na papierze, na zwykły adres pocztowy:</w:t>
      </w:r>
      <w:r w:rsidRPr="00840B32">
        <w:rPr>
          <w:rFonts w:ascii="Times New Roman" w:hAnsi="Times New Roman" w:cs="Times New Roman"/>
          <w:sz w:val="24"/>
          <w:szCs w:val="24"/>
        </w:rPr>
        <w:br/>
      </w:r>
      <w:r w:rsidRPr="00840B32">
        <w:rPr>
          <w:rFonts w:ascii="Times New Roman" w:hAnsi="Times New Roman" w:cs="Times New Roman"/>
          <w:b/>
          <w:bCs/>
          <w:sz w:val="24"/>
          <w:szCs w:val="24"/>
        </w:rPr>
        <w:t>Dyrektor Powiatowego Urzędu Pracy w Gorzowie Wlkp.</w:t>
      </w:r>
      <w:r w:rsidRPr="00840B32">
        <w:rPr>
          <w:rFonts w:ascii="Times New Roman" w:hAnsi="Times New Roman" w:cs="Times New Roman"/>
          <w:b/>
          <w:bCs/>
          <w:sz w:val="24"/>
          <w:szCs w:val="24"/>
        </w:rPr>
        <w:br/>
        <w:t>ul. Walczaka 110</w:t>
      </w:r>
      <w:r w:rsidRPr="00840B32">
        <w:rPr>
          <w:rFonts w:ascii="Times New Roman" w:hAnsi="Times New Roman" w:cs="Times New Roman"/>
          <w:b/>
          <w:bCs/>
          <w:sz w:val="24"/>
          <w:szCs w:val="24"/>
        </w:rPr>
        <w:br/>
        <w:t xml:space="preserve">66-400 Gorzów Wlkp., </w:t>
      </w:r>
    </w:p>
    <w:p w:rsidR="00CF49DC" w:rsidRPr="00840B32" w:rsidRDefault="00155E98" w:rsidP="00CF49DC">
      <w:pPr>
        <w:pStyle w:val="Akapitzlist"/>
        <w:spacing w:line="276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840B32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8D12F0" w:rsidRPr="00840B32">
        <w:rPr>
          <w:rFonts w:ascii="Times New Roman" w:hAnsi="Times New Roman" w:cs="Times New Roman"/>
          <w:b/>
          <w:bCs/>
          <w:sz w:val="24"/>
          <w:szCs w:val="24"/>
        </w:rPr>
        <w:t>z dopiskiem „do rąk własnych”</w:t>
      </w:r>
    </w:p>
    <w:p w:rsidR="00E66CDB" w:rsidRPr="00840B32" w:rsidRDefault="00887833" w:rsidP="00CF49DC">
      <w:pPr>
        <w:pStyle w:val="Akapitzlist"/>
        <w:spacing w:line="276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0B32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:rsidR="00887833" w:rsidRPr="00840B32" w:rsidRDefault="00155E98" w:rsidP="00155E9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887833" w:rsidRPr="00840B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7833" w:rsidRPr="00840B32">
        <w:rPr>
          <w:rFonts w:ascii="Times New Roman" w:hAnsi="Times New Roman" w:cs="Times New Roman"/>
          <w:sz w:val="24"/>
          <w:szCs w:val="24"/>
        </w:rPr>
        <w:t>Procedura obejmuje zgłaszanie informacji o naruszeniach prawa, uzyskanych w kontekście związanym z pracą, dotyczących:</w:t>
      </w:r>
    </w:p>
    <w:p w:rsidR="00887833" w:rsidRPr="00840B32" w:rsidRDefault="00887833" w:rsidP="005D3EC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1) dziedzin prawnych określonych w art. 3 ust 1 ustawy, a mianowicie:</w:t>
      </w:r>
    </w:p>
    <w:p w:rsidR="00887833" w:rsidRPr="00840B32" w:rsidRDefault="00887833" w:rsidP="00FD2F67">
      <w:pPr>
        <w:pStyle w:val="Akapitzlist"/>
        <w:numPr>
          <w:ilvl w:val="0"/>
          <w:numId w:val="1"/>
        </w:numPr>
        <w:spacing w:after="0" w:line="276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korupcji;</w:t>
      </w:r>
    </w:p>
    <w:p w:rsidR="00887833" w:rsidRPr="00840B32" w:rsidRDefault="00887833" w:rsidP="00FD2F67">
      <w:pPr>
        <w:pStyle w:val="Akapitzlist"/>
        <w:numPr>
          <w:ilvl w:val="0"/>
          <w:numId w:val="1"/>
        </w:numPr>
        <w:spacing w:after="0" w:line="276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zamówień publicznych;</w:t>
      </w:r>
    </w:p>
    <w:p w:rsidR="00887833" w:rsidRPr="00840B32" w:rsidRDefault="00887833" w:rsidP="00FD2F67">
      <w:pPr>
        <w:pStyle w:val="Akapitzlist"/>
        <w:numPr>
          <w:ilvl w:val="0"/>
          <w:numId w:val="1"/>
        </w:numPr>
        <w:spacing w:after="0" w:line="276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usług, produktów i rynków finansowych;</w:t>
      </w:r>
    </w:p>
    <w:p w:rsidR="00887833" w:rsidRPr="00840B32" w:rsidRDefault="00887833" w:rsidP="00FD2F67">
      <w:pPr>
        <w:pStyle w:val="Akapitzlist"/>
        <w:numPr>
          <w:ilvl w:val="0"/>
          <w:numId w:val="1"/>
        </w:numPr>
        <w:spacing w:after="0" w:line="276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przeciwdziałania praniu pieniędzy oraz finansowaniu terroryzmu;</w:t>
      </w:r>
    </w:p>
    <w:p w:rsidR="00887833" w:rsidRPr="00840B32" w:rsidRDefault="00887833" w:rsidP="00FD2F67">
      <w:pPr>
        <w:pStyle w:val="Akapitzlist"/>
        <w:numPr>
          <w:ilvl w:val="0"/>
          <w:numId w:val="1"/>
        </w:numPr>
        <w:spacing w:after="0" w:line="276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bezpieczeństwa produktów i ich zgodności z wymogami;</w:t>
      </w:r>
    </w:p>
    <w:p w:rsidR="00887833" w:rsidRPr="00840B32" w:rsidRDefault="00887833" w:rsidP="00FD2F67">
      <w:pPr>
        <w:pStyle w:val="Akapitzlist"/>
        <w:numPr>
          <w:ilvl w:val="0"/>
          <w:numId w:val="1"/>
        </w:numPr>
        <w:spacing w:after="0" w:line="276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bezpieczeństwa transportu;</w:t>
      </w:r>
    </w:p>
    <w:p w:rsidR="00887833" w:rsidRPr="00840B32" w:rsidRDefault="00887833" w:rsidP="00FD2F67">
      <w:pPr>
        <w:pStyle w:val="Akapitzlist"/>
        <w:numPr>
          <w:ilvl w:val="0"/>
          <w:numId w:val="1"/>
        </w:numPr>
        <w:spacing w:after="0" w:line="276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ochrony środowiska;</w:t>
      </w:r>
    </w:p>
    <w:p w:rsidR="00887833" w:rsidRPr="00840B32" w:rsidRDefault="00887833" w:rsidP="00FD2F67">
      <w:pPr>
        <w:pStyle w:val="Akapitzlist"/>
        <w:numPr>
          <w:ilvl w:val="0"/>
          <w:numId w:val="1"/>
        </w:numPr>
        <w:spacing w:after="0" w:line="276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ochrony radiologicznej i bezpieczeństwa jądrowego;</w:t>
      </w:r>
    </w:p>
    <w:p w:rsidR="00887833" w:rsidRPr="00840B32" w:rsidRDefault="00887833" w:rsidP="00FD2F67">
      <w:pPr>
        <w:pStyle w:val="Akapitzlist"/>
        <w:numPr>
          <w:ilvl w:val="0"/>
          <w:numId w:val="1"/>
        </w:numPr>
        <w:spacing w:after="0" w:line="276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lastRenderedPageBreak/>
        <w:t>bezpieczeństwa żywności i pasz;</w:t>
      </w:r>
    </w:p>
    <w:p w:rsidR="00887833" w:rsidRPr="00840B32" w:rsidRDefault="00887833" w:rsidP="00FD2F67">
      <w:pPr>
        <w:pStyle w:val="Akapitzlist"/>
        <w:numPr>
          <w:ilvl w:val="0"/>
          <w:numId w:val="1"/>
        </w:numPr>
        <w:spacing w:after="0" w:line="276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zdrowia i dobrostanu zwierząt;</w:t>
      </w:r>
    </w:p>
    <w:p w:rsidR="00887833" w:rsidRPr="00840B32" w:rsidRDefault="00887833" w:rsidP="00FD2F67">
      <w:pPr>
        <w:pStyle w:val="Akapitzlist"/>
        <w:numPr>
          <w:ilvl w:val="0"/>
          <w:numId w:val="1"/>
        </w:numPr>
        <w:spacing w:after="0" w:line="276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 zdrowia publicznego;</w:t>
      </w:r>
    </w:p>
    <w:p w:rsidR="00887833" w:rsidRPr="00840B32" w:rsidRDefault="00887833" w:rsidP="00FD2F67">
      <w:pPr>
        <w:pStyle w:val="Akapitzlist"/>
        <w:numPr>
          <w:ilvl w:val="0"/>
          <w:numId w:val="1"/>
        </w:numPr>
        <w:spacing w:after="0" w:line="276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ochrony konsumentów;</w:t>
      </w:r>
    </w:p>
    <w:p w:rsidR="00887833" w:rsidRPr="00840B32" w:rsidRDefault="00887833" w:rsidP="00FD2F67">
      <w:pPr>
        <w:pStyle w:val="Akapitzlist"/>
        <w:numPr>
          <w:ilvl w:val="0"/>
          <w:numId w:val="1"/>
        </w:numPr>
        <w:spacing w:after="0" w:line="276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ochrony prywatności i danych osobowych;</w:t>
      </w:r>
    </w:p>
    <w:p w:rsidR="00887833" w:rsidRPr="00840B32" w:rsidRDefault="00887833" w:rsidP="00FD2F67">
      <w:pPr>
        <w:pStyle w:val="Akapitzlist"/>
        <w:numPr>
          <w:ilvl w:val="0"/>
          <w:numId w:val="1"/>
        </w:numPr>
        <w:spacing w:after="0" w:line="276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bezpieczeństwa sieci i systemów teleinformatycznych;</w:t>
      </w:r>
    </w:p>
    <w:p w:rsidR="00887833" w:rsidRPr="00840B32" w:rsidRDefault="00887833" w:rsidP="00FD2F67">
      <w:pPr>
        <w:pStyle w:val="Akapitzlist"/>
        <w:numPr>
          <w:ilvl w:val="0"/>
          <w:numId w:val="1"/>
        </w:numPr>
        <w:spacing w:after="0" w:line="276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interesów finansowych Skarbu Państwa Rzeczypospolitej Polskiej, jednostki samorządu terytorialnego oraz Unii Europejskiej;</w:t>
      </w:r>
    </w:p>
    <w:p w:rsidR="00887833" w:rsidRPr="00840B32" w:rsidRDefault="00887833" w:rsidP="00FD2F67">
      <w:pPr>
        <w:pStyle w:val="Akapitzlist"/>
        <w:numPr>
          <w:ilvl w:val="0"/>
          <w:numId w:val="1"/>
        </w:numPr>
        <w:spacing w:after="0" w:line="276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rynku wewnętrznego Unii Europejskiej, w tym publicznoprawnych zasad konkurencji i pomocy państwa oraz opodatkowania osób prawnych;</w:t>
      </w:r>
    </w:p>
    <w:p w:rsidR="00932EB9" w:rsidRPr="00760D65" w:rsidRDefault="00887833" w:rsidP="00760D65">
      <w:pPr>
        <w:pStyle w:val="Akapitzlist"/>
        <w:numPr>
          <w:ilvl w:val="0"/>
          <w:numId w:val="1"/>
        </w:numPr>
        <w:spacing w:after="0" w:line="276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konstytucyjnych wolności i praw człowieka i obywatela – występujące </w:t>
      </w:r>
      <w:r w:rsidR="00E66CDB" w:rsidRPr="00840B32">
        <w:rPr>
          <w:rFonts w:ascii="Times New Roman" w:hAnsi="Times New Roman" w:cs="Times New Roman"/>
          <w:sz w:val="24"/>
          <w:szCs w:val="24"/>
        </w:rPr>
        <w:br/>
      </w:r>
      <w:r w:rsidRPr="00840B32">
        <w:rPr>
          <w:rFonts w:ascii="Times New Roman" w:hAnsi="Times New Roman" w:cs="Times New Roman"/>
          <w:sz w:val="24"/>
          <w:szCs w:val="24"/>
        </w:rPr>
        <w:t xml:space="preserve">w stosunkach jednostki z organami władzy publicznej i niezwiązanych </w:t>
      </w:r>
      <w:r w:rsidR="00E66CDB" w:rsidRPr="00840B32">
        <w:rPr>
          <w:rFonts w:ascii="Times New Roman" w:hAnsi="Times New Roman" w:cs="Times New Roman"/>
          <w:sz w:val="24"/>
          <w:szCs w:val="24"/>
        </w:rPr>
        <w:br/>
      </w:r>
      <w:r w:rsidRPr="00840B32">
        <w:rPr>
          <w:rFonts w:ascii="Times New Roman" w:hAnsi="Times New Roman" w:cs="Times New Roman"/>
          <w:sz w:val="24"/>
          <w:szCs w:val="24"/>
        </w:rPr>
        <w:t>z dziedzinami wskazanymi w pkt  od a) do p).</w:t>
      </w:r>
    </w:p>
    <w:p w:rsidR="00E67D08" w:rsidRPr="00840B32" w:rsidRDefault="00155E98" w:rsidP="00E67D08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2. Zgłoszenie, powinno zawierać</w:t>
      </w:r>
      <w:r w:rsidR="00E67D08" w:rsidRPr="00840B32">
        <w:rPr>
          <w:rFonts w:ascii="Times New Roman" w:hAnsi="Times New Roman" w:cs="Times New Roman"/>
          <w:sz w:val="24"/>
          <w:szCs w:val="24"/>
        </w:rPr>
        <w:t>:</w:t>
      </w:r>
    </w:p>
    <w:p w:rsidR="00155E98" w:rsidRPr="00760D65" w:rsidRDefault="00155E98" w:rsidP="00760D6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dane umożliwiające przeprowadzenie postępowania wyjaśniającego i skutecznego</w:t>
      </w:r>
      <w:r w:rsidR="00760D65">
        <w:rPr>
          <w:rFonts w:ascii="Times New Roman" w:hAnsi="Times New Roman" w:cs="Times New Roman"/>
          <w:sz w:val="24"/>
          <w:szCs w:val="24"/>
        </w:rPr>
        <w:br/>
      </w:r>
      <w:r w:rsidRPr="00760D65">
        <w:rPr>
          <w:rFonts w:ascii="Times New Roman" w:hAnsi="Times New Roman" w:cs="Times New Roman"/>
          <w:sz w:val="24"/>
          <w:szCs w:val="24"/>
        </w:rPr>
        <w:t>podjęcia działań następczych, w szczególności wszelkie informacje lub dowody</w:t>
      </w:r>
      <w:r w:rsidR="00760D65">
        <w:rPr>
          <w:rFonts w:ascii="Times New Roman" w:hAnsi="Times New Roman" w:cs="Times New Roman"/>
          <w:sz w:val="24"/>
          <w:szCs w:val="24"/>
        </w:rPr>
        <w:br/>
      </w:r>
      <w:r w:rsidRPr="00760D65">
        <w:rPr>
          <w:rFonts w:ascii="Times New Roman" w:hAnsi="Times New Roman" w:cs="Times New Roman"/>
          <w:sz w:val="24"/>
          <w:szCs w:val="24"/>
        </w:rPr>
        <w:t>potwierdzające wystąpienie naruszenia (opis nieprawidłowości: czego dotyczy, kiedy</w:t>
      </w:r>
      <w:r w:rsidRPr="00760D65">
        <w:rPr>
          <w:rFonts w:ascii="Times New Roman" w:hAnsi="Times New Roman" w:cs="Times New Roman"/>
          <w:sz w:val="24"/>
          <w:szCs w:val="24"/>
        </w:rPr>
        <w:br/>
        <w:t>i gdzie miała lub może mieć miejsce)</w:t>
      </w:r>
      <w:r w:rsidR="00E67D08" w:rsidRPr="00760D65">
        <w:rPr>
          <w:rFonts w:ascii="Times New Roman" w:hAnsi="Times New Roman" w:cs="Times New Roman"/>
          <w:sz w:val="24"/>
          <w:szCs w:val="24"/>
        </w:rPr>
        <w:t>;</w:t>
      </w:r>
    </w:p>
    <w:p w:rsidR="00E67D08" w:rsidRPr="00840B32" w:rsidRDefault="00155E98" w:rsidP="00E67D0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dane Sygnalisty oraz innych osób, które mają lub mogą mieć związek </w:t>
      </w:r>
      <w:r w:rsidR="00E67D08" w:rsidRPr="00840B32">
        <w:rPr>
          <w:rFonts w:ascii="Times New Roman" w:hAnsi="Times New Roman" w:cs="Times New Roman"/>
          <w:sz w:val="24"/>
          <w:szCs w:val="24"/>
        </w:rPr>
        <w:br/>
      </w:r>
      <w:r w:rsidRPr="00840B32">
        <w:rPr>
          <w:rFonts w:ascii="Times New Roman" w:hAnsi="Times New Roman" w:cs="Times New Roman"/>
          <w:sz w:val="24"/>
          <w:szCs w:val="24"/>
        </w:rPr>
        <w:t>z dokonywanym zgłoszeniem</w:t>
      </w:r>
      <w:r w:rsidR="00E67D08" w:rsidRPr="00840B32">
        <w:rPr>
          <w:rFonts w:ascii="Times New Roman" w:hAnsi="Times New Roman" w:cs="Times New Roman"/>
          <w:sz w:val="24"/>
          <w:szCs w:val="24"/>
        </w:rPr>
        <w:t>;</w:t>
      </w:r>
    </w:p>
    <w:p w:rsidR="00155E98" w:rsidRPr="00840B32" w:rsidRDefault="00155E98" w:rsidP="00E67D0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przybliżony okres wystąpienia </w:t>
      </w:r>
      <w:r w:rsidR="00E67D08" w:rsidRPr="00840B32">
        <w:rPr>
          <w:rFonts w:ascii="Times New Roman" w:hAnsi="Times New Roman" w:cs="Times New Roman"/>
          <w:sz w:val="24"/>
          <w:szCs w:val="24"/>
        </w:rPr>
        <w:t>n</w:t>
      </w:r>
      <w:r w:rsidRPr="00840B32">
        <w:rPr>
          <w:rFonts w:ascii="Times New Roman" w:hAnsi="Times New Roman" w:cs="Times New Roman"/>
          <w:sz w:val="24"/>
          <w:szCs w:val="24"/>
        </w:rPr>
        <w:t>aruszenia</w:t>
      </w:r>
      <w:r w:rsidR="00E67D08" w:rsidRPr="00840B32">
        <w:rPr>
          <w:rFonts w:ascii="Times New Roman" w:hAnsi="Times New Roman" w:cs="Times New Roman"/>
          <w:sz w:val="24"/>
          <w:szCs w:val="24"/>
        </w:rPr>
        <w:t>;</w:t>
      </w:r>
    </w:p>
    <w:p w:rsidR="00155E98" w:rsidRPr="00840B32" w:rsidRDefault="00155E98" w:rsidP="00E67D0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E67D08" w:rsidRPr="00840B32">
        <w:rPr>
          <w:rFonts w:ascii="Times New Roman" w:hAnsi="Times New Roman" w:cs="Times New Roman"/>
          <w:sz w:val="24"/>
          <w:szCs w:val="24"/>
        </w:rPr>
        <w:t>p</w:t>
      </w:r>
      <w:r w:rsidRPr="00840B32">
        <w:rPr>
          <w:rFonts w:ascii="Times New Roman" w:hAnsi="Times New Roman" w:cs="Times New Roman"/>
          <w:sz w:val="24"/>
          <w:szCs w:val="24"/>
        </w:rPr>
        <w:t xml:space="preserve">racownika lub nazwę </w:t>
      </w:r>
      <w:r w:rsidR="00E67D08" w:rsidRPr="00840B32">
        <w:rPr>
          <w:rFonts w:ascii="Times New Roman" w:hAnsi="Times New Roman" w:cs="Times New Roman"/>
          <w:sz w:val="24"/>
          <w:szCs w:val="24"/>
        </w:rPr>
        <w:t>d</w:t>
      </w:r>
      <w:r w:rsidRPr="00840B32">
        <w:rPr>
          <w:rFonts w:ascii="Times New Roman" w:hAnsi="Times New Roman" w:cs="Times New Roman"/>
          <w:sz w:val="24"/>
          <w:szCs w:val="24"/>
        </w:rPr>
        <w:t>ziału, którego dotyczy zgłoszenie</w:t>
      </w:r>
      <w:r w:rsidR="00E67D08" w:rsidRPr="00840B32">
        <w:rPr>
          <w:rFonts w:ascii="Times New Roman" w:hAnsi="Times New Roman" w:cs="Times New Roman"/>
          <w:sz w:val="24"/>
          <w:szCs w:val="24"/>
        </w:rPr>
        <w:t>;</w:t>
      </w:r>
    </w:p>
    <w:p w:rsidR="00155E98" w:rsidRPr="001D2EB9" w:rsidRDefault="00155E98" w:rsidP="001D2EB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wskazanie osób mających wiedzę o nieprawidłowości – sprawców, świadków,</w:t>
      </w:r>
      <w:r w:rsidR="001D2EB9">
        <w:rPr>
          <w:rFonts w:ascii="Times New Roman" w:hAnsi="Times New Roman" w:cs="Times New Roman"/>
          <w:sz w:val="24"/>
          <w:szCs w:val="24"/>
        </w:rPr>
        <w:t xml:space="preserve"> pokrzywdzonych i</w:t>
      </w:r>
      <w:r w:rsidRPr="001D2EB9">
        <w:rPr>
          <w:rFonts w:ascii="Times New Roman" w:hAnsi="Times New Roman" w:cs="Times New Roman"/>
          <w:sz w:val="24"/>
          <w:szCs w:val="24"/>
        </w:rPr>
        <w:t xml:space="preserve"> innych osób mających istotne informacje</w:t>
      </w:r>
      <w:r w:rsidR="00E67D08" w:rsidRPr="001D2EB9">
        <w:rPr>
          <w:rFonts w:ascii="Times New Roman" w:hAnsi="Times New Roman" w:cs="Times New Roman"/>
          <w:sz w:val="24"/>
          <w:szCs w:val="24"/>
        </w:rPr>
        <w:t>;</w:t>
      </w:r>
    </w:p>
    <w:p w:rsidR="00155E98" w:rsidRPr="001D2EB9" w:rsidRDefault="00155E98" w:rsidP="00155E9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wszelkie dokumenty (w dowolnym formacie) załączone do zgłoszenia mogące</w:t>
      </w:r>
      <w:r w:rsidR="001D2EB9">
        <w:rPr>
          <w:rFonts w:ascii="Times New Roman" w:hAnsi="Times New Roman" w:cs="Times New Roman"/>
          <w:sz w:val="24"/>
          <w:szCs w:val="24"/>
        </w:rPr>
        <w:t xml:space="preserve"> </w:t>
      </w:r>
      <w:r w:rsidRPr="001D2EB9">
        <w:rPr>
          <w:rFonts w:ascii="Times New Roman" w:hAnsi="Times New Roman" w:cs="Times New Roman"/>
          <w:sz w:val="24"/>
          <w:szCs w:val="24"/>
        </w:rPr>
        <w:t>stanowić dowód w sprawie</w:t>
      </w:r>
      <w:r w:rsidR="00E67D08" w:rsidRPr="001D2EB9">
        <w:rPr>
          <w:rFonts w:ascii="Times New Roman" w:hAnsi="Times New Roman" w:cs="Times New Roman"/>
          <w:sz w:val="24"/>
          <w:szCs w:val="24"/>
        </w:rPr>
        <w:t>;</w:t>
      </w:r>
    </w:p>
    <w:p w:rsidR="00155E98" w:rsidRPr="00840B32" w:rsidRDefault="00155E98" w:rsidP="00E67D0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wszelkie dodatkowe informacje uprawdopodabniające wystąpienie nieprawidłowości lub uzasadniające jej podejrzenie lub mogące ułatwić wyjaśnienie zgłoszenia</w:t>
      </w:r>
      <w:r w:rsidR="00E67D08" w:rsidRPr="00840B32">
        <w:rPr>
          <w:rFonts w:ascii="Times New Roman" w:hAnsi="Times New Roman" w:cs="Times New Roman"/>
          <w:sz w:val="24"/>
          <w:szCs w:val="24"/>
        </w:rPr>
        <w:t>;</w:t>
      </w:r>
    </w:p>
    <w:p w:rsidR="00155E98" w:rsidRPr="001D2EB9" w:rsidRDefault="00155E98" w:rsidP="00155E9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informację czy sprawa była już w przeszłości sygnalizowana (np. przełożonym lub</w:t>
      </w:r>
      <w:r w:rsidR="001D2EB9">
        <w:rPr>
          <w:rFonts w:ascii="Times New Roman" w:hAnsi="Times New Roman" w:cs="Times New Roman"/>
          <w:sz w:val="24"/>
          <w:szCs w:val="24"/>
        </w:rPr>
        <w:t xml:space="preserve"> </w:t>
      </w:r>
      <w:r w:rsidRPr="001D2EB9">
        <w:rPr>
          <w:rFonts w:ascii="Times New Roman" w:hAnsi="Times New Roman" w:cs="Times New Roman"/>
          <w:sz w:val="24"/>
          <w:szCs w:val="24"/>
        </w:rPr>
        <w:t>innym osobom w instytucji)</w:t>
      </w:r>
      <w:r w:rsidR="00E67D08" w:rsidRPr="001D2EB9">
        <w:rPr>
          <w:rFonts w:ascii="Times New Roman" w:hAnsi="Times New Roman" w:cs="Times New Roman"/>
          <w:sz w:val="24"/>
          <w:szCs w:val="24"/>
        </w:rPr>
        <w:t>;</w:t>
      </w:r>
    </w:p>
    <w:p w:rsidR="00E67D08" w:rsidRPr="001D2EB9" w:rsidRDefault="00155E98" w:rsidP="00155E9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wskazanie preferowanego sposobu kontaktu zwrotnego, zapewniające zachowanie</w:t>
      </w:r>
      <w:r w:rsidR="001D2EB9">
        <w:rPr>
          <w:rFonts w:ascii="Times New Roman" w:hAnsi="Times New Roman" w:cs="Times New Roman"/>
          <w:sz w:val="24"/>
          <w:szCs w:val="24"/>
        </w:rPr>
        <w:t xml:space="preserve"> </w:t>
      </w:r>
      <w:r w:rsidRPr="001D2EB9">
        <w:rPr>
          <w:rFonts w:ascii="Times New Roman" w:hAnsi="Times New Roman" w:cs="Times New Roman"/>
          <w:sz w:val="24"/>
          <w:szCs w:val="24"/>
        </w:rPr>
        <w:t>zasady poufności.</w:t>
      </w:r>
    </w:p>
    <w:p w:rsidR="00155E98" w:rsidRPr="00840B32" w:rsidRDefault="00E67D08" w:rsidP="00FD2F67">
      <w:pPr>
        <w:pStyle w:val="Akapitzlist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>3</w:t>
      </w:r>
      <w:r w:rsidR="00FD2F67">
        <w:rPr>
          <w:rFonts w:ascii="Times New Roman" w:hAnsi="Times New Roman" w:cs="Times New Roman"/>
          <w:sz w:val="24"/>
          <w:szCs w:val="24"/>
        </w:rPr>
        <w:t xml:space="preserve">. </w:t>
      </w:r>
      <w:r w:rsidR="00FD2F67">
        <w:rPr>
          <w:rFonts w:ascii="Times New Roman" w:hAnsi="Times New Roman" w:cs="Times New Roman"/>
          <w:sz w:val="24"/>
          <w:szCs w:val="24"/>
        </w:rPr>
        <w:tab/>
      </w:r>
      <w:r w:rsidR="00155E98" w:rsidRPr="00840B32">
        <w:rPr>
          <w:rFonts w:ascii="Times New Roman" w:hAnsi="Times New Roman" w:cs="Times New Roman"/>
          <w:sz w:val="24"/>
          <w:szCs w:val="24"/>
        </w:rPr>
        <w:t xml:space="preserve">Sygnalista posiadający wiedzę o okolicznościach stanowiących przedmiot </w:t>
      </w:r>
      <w:r w:rsidRPr="00840B32">
        <w:rPr>
          <w:rFonts w:ascii="Times New Roman" w:hAnsi="Times New Roman" w:cs="Times New Roman"/>
          <w:sz w:val="24"/>
          <w:szCs w:val="24"/>
        </w:rPr>
        <w:t>n</w:t>
      </w:r>
      <w:r w:rsidR="00155E98" w:rsidRPr="00840B32">
        <w:rPr>
          <w:rFonts w:ascii="Times New Roman" w:hAnsi="Times New Roman" w:cs="Times New Roman"/>
          <w:sz w:val="24"/>
          <w:szCs w:val="24"/>
        </w:rPr>
        <w:t>aruszenia</w:t>
      </w:r>
      <w:r w:rsidR="004B4B0D" w:rsidRPr="00840B32">
        <w:rPr>
          <w:rFonts w:ascii="Times New Roman" w:hAnsi="Times New Roman" w:cs="Times New Roman"/>
          <w:sz w:val="24"/>
          <w:szCs w:val="24"/>
        </w:rPr>
        <w:t>,</w:t>
      </w:r>
      <w:r w:rsidR="00155E98" w:rsidRPr="00840B32">
        <w:rPr>
          <w:rFonts w:ascii="Times New Roman" w:hAnsi="Times New Roman" w:cs="Times New Roman"/>
          <w:sz w:val="24"/>
          <w:szCs w:val="24"/>
        </w:rPr>
        <w:t xml:space="preserve"> winien w miarę posiadanych możliwości, zabezpieczyć dowody je potwierdzające oraz przekazać je </w:t>
      </w:r>
      <w:r w:rsidRPr="00840B32">
        <w:rPr>
          <w:rFonts w:ascii="Times New Roman" w:hAnsi="Times New Roman" w:cs="Times New Roman"/>
          <w:sz w:val="24"/>
          <w:szCs w:val="24"/>
        </w:rPr>
        <w:t>k</w:t>
      </w:r>
      <w:r w:rsidR="00155E98" w:rsidRPr="00840B32">
        <w:rPr>
          <w:rFonts w:ascii="Times New Roman" w:hAnsi="Times New Roman" w:cs="Times New Roman"/>
          <w:sz w:val="24"/>
          <w:szCs w:val="24"/>
        </w:rPr>
        <w:t>omisji lub wskazać miejsce ich przechowywania.</w:t>
      </w:r>
    </w:p>
    <w:p w:rsidR="00E66CDB" w:rsidRPr="00840B32" w:rsidRDefault="00887833" w:rsidP="00E66CDB">
      <w:pPr>
        <w:spacing w:after="0" w:line="276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0B32"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:rsidR="00887833" w:rsidRPr="00AE6D04" w:rsidRDefault="00887833" w:rsidP="00E66CD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B32">
        <w:rPr>
          <w:rFonts w:ascii="Times New Roman" w:hAnsi="Times New Roman" w:cs="Times New Roman"/>
          <w:sz w:val="24"/>
          <w:szCs w:val="24"/>
        </w:rPr>
        <w:t xml:space="preserve">1. </w:t>
      </w:r>
      <w:r w:rsidRPr="00AE6D04">
        <w:rPr>
          <w:rFonts w:ascii="Times New Roman" w:hAnsi="Times New Roman" w:cs="Times New Roman"/>
          <w:sz w:val="24"/>
          <w:szCs w:val="24"/>
        </w:rPr>
        <w:t>Jeżeli zgłoszenie spełnia wymagania ustawy i procedury,</w:t>
      </w:r>
      <w:r w:rsidR="00991B3C" w:rsidRPr="00AE6D04">
        <w:rPr>
          <w:rFonts w:ascii="Times New Roman" w:hAnsi="Times New Roman" w:cs="Times New Roman"/>
          <w:sz w:val="24"/>
          <w:szCs w:val="24"/>
        </w:rPr>
        <w:t xml:space="preserve"> a wstępna weryfikacja zgłoszenia wykaże, że zgłoszenie podlega </w:t>
      </w:r>
      <w:r w:rsidR="000F4B0C" w:rsidRPr="00AE6D04">
        <w:rPr>
          <w:rFonts w:ascii="Times New Roman" w:hAnsi="Times New Roman" w:cs="Times New Roman"/>
          <w:sz w:val="24"/>
          <w:szCs w:val="24"/>
        </w:rPr>
        <w:t>rozpatrzeniu przez Powiatowy Urząd Pracy w Gorzowie Wielkopolskim,</w:t>
      </w:r>
      <w:r w:rsidRPr="00AE6D04">
        <w:rPr>
          <w:rFonts w:ascii="Times New Roman" w:hAnsi="Times New Roman" w:cs="Times New Roman"/>
          <w:sz w:val="24"/>
          <w:szCs w:val="24"/>
        </w:rPr>
        <w:t xml:space="preserve"> </w:t>
      </w:r>
      <w:r w:rsidR="00E67D08" w:rsidRPr="00AE6D04">
        <w:rPr>
          <w:rFonts w:ascii="Times New Roman" w:hAnsi="Times New Roman" w:cs="Times New Roman"/>
          <w:sz w:val="24"/>
          <w:szCs w:val="24"/>
        </w:rPr>
        <w:t>k</w:t>
      </w:r>
      <w:r w:rsidRPr="00AE6D04">
        <w:rPr>
          <w:rFonts w:ascii="Times New Roman" w:hAnsi="Times New Roman" w:cs="Times New Roman"/>
          <w:sz w:val="24"/>
          <w:szCs w:val="24"/>
        </w:rPr>
        <w:t xml:space="preserve">oordynator przekazuje sygnaliście potwierdzenie przyjęcia zgłoszenia </w:t>
      </w:r>
      <w:r w:rsidR="00991B3C" w:rsidRPr="00AE6D04">
        <w:rPr>
          <w:rFonts w:ascii="Times New Roman" w:hAnsi="Times New Roman" w:cs="Times New Roman"/>
          <w:sz w:val="24"/>
          <w:szCs w:val="24"/>
        </w:rPr>
        <w:t>ze</w:t>
      </w:r>
      <w:r w:rsidRPr="00AE6D04">
        <w:rPr>
          <w:rFonts w:ascii="Times New Roman" w:hAnsi="Times New Roman" w:cs="Times New Roman"/>
          <w:sz w:val="24"/>
          <w:szCs w:val="24"/>
        </w:rPr>
        <w:t>wnętrznego</w:t>
      </w:r>
      <w:r w:rsidR="004B4B0D" w:rsidRPr="00AE6D04">
        <w:rPr>
          <w:rFonts w:ascii="Times New Roman" w:hAnsi="Times New Roman" w:cs="Times New Roman"/>
          <w:sz w:val="24"/>
          <w:szCs w:val="24"/>
        </w:rPr>
        <w:t xml:space="preserve"> </w:t>
      </w:r>
      <w:r w:rsidR="004B4B0D" w:rsidRPr="00AE6D04">
        <w:rPr>
          <w:rFonts w:ascii="Times New Roman" w:hAnsi="Times New Roman" w:cs="Times New Roman"/>
          <w:b/>
          <w:bCs/>
          <w:sz w:val="24"/>
          <w:szCs w:val="24"/>
        </w:rPr>
        <w:t xml:space="preserve">(zał.nr </w:t>
      </w:r>
      <w:r w:rsidR="00AA0C04" w:rsidRPr="00AE6D0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70B87" w:rsidRPr="00AE6D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4B0D" w:rsidRPr="00AE6D04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D70B87" w:rsidRPr="00AE6D04">
        <w:rPr>
          <w:rFonts w:ascii="Times New Roman" w:hAnsi="Times New Roman" w:cs="Times New Roman"/>
          <w:b/>
          <w:bCs/>
          <w:sz w:val="24"/>
          <w:szCs w:val="24"/>
        </w:rPr>
        <w:t xml:space="preserve"> procedury)</w:t>
      </w:r>
      <w:r w:rsidR="00CF49DC" w:rsidRPr="00AE6D04">
        <w:rPr>
          <w:rFonts w:ascii="Times New Roman" w:hAnsi="Times New Roman" w:cs="Times New Roman"/>
          <w:sz w:val="24"/>
          <w:szCs w:val="24"/>
        </w:rPr>
        <w:t xml:space="preserve"> </w:t>
      </w:r>
      <w:r w:rsidRPr="00AE6D04">
        <w:rPr>
          <w:rFonts w:ascii="Times New Roman" w:hAnsi="Times New Roman" w:cs="Times New Roman"/>
          <w:sz w:val="24"/>
          <w:szCs w:val="24"/>
        </w:rPr>
        <w:t>w terminie 7 dni od dnia jego otrzymania, chyba że nie podał adresu do kontaktu</w:t>
      </w:r>
      <w:r w:rsidR="000F4B0C" w:rsidRPr="00AE6D04">
        <w:rPr>
          <w:rFonts w:ascii="Times New Roman" w:hAnsi="Times New Roman" w:cs="Times New Roman"/>
          <w:sz w:val="24"/>
          <w:szCs w:val="24"/>
        </w:rPr>
        <w:t>.</w:t>
      </w:r>
      <w:r w:rsidR="004B4B0D" w:rsidRPr="00AE6D04">
        <w:rPr>
          <w:rFonts w:ascii="Times New Roman" w:hAnsi="Times New Roman" w:cs="Times New Roman"/>
          <w:sz w:val="24"/>
          <w:szCs w:val="24"/>
        </w:rPr>
        <w:t xml:space="preserve">  </w:t>
      </w:r>
      <w:r w:rsidRPr="00AE6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D08" w:rsidRPr="00AE6D04" w:rsidRDefault="00887833" w:rsidP="00FD2F67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 xml:space="preserve">2. Jeżeli zgłoszenie nie spełnia wymagań ustawy lub procedury, </w:t>
      </w:r>
      <w:r w:rsidR="00D70B87" w:rsidRPr="00AE6D04">
        <w:rPr>
          <w:rFonts w:ascii="Times New Roman" w:hAnsi="Times New Roman" w:cs="Times New Roman"/>
          <w:sz w:val="24"/>
          <w:szCs w:val="24"/>
        </w:rPr>
        <w:t>k</w:t>
      </w:r>
      <w:r w:rsidRPr="00AE6D04">
        <w:rPr>
          <w:rFonts w:ascii="Times New Roman" w:hAnsi="Times New Roman" w:cs="Times New Roman"/>
          <w:sz w:val="24"/>
          <w:szCs w:val="24"/>
        </w:rPr>
        <w:t>oordynator przekazuje zgłaszającemu informację</w:t>
      </w:r>
      <w:r w:rsidR="00D70B87" w:rsidRPr="00AE6D04">
        <w:rPr>
          <w:rFonts w:ascii="Times New Roman" w:hAnsi="Times New Roman" w:cs="Times New Roman"/>
          <w:sz w:val="24"/>
          <w:szCs w:val="24"/>
        </w:rPr>
        <w:t xml:space="preserve"> </w:t>
      </w:r>
      <w:r w:rsidR="00D70B87" w:rsidRPr="00AE6D04">
        <w:rPr>
          <w:rFonts w:ascii="Times New Roman" w:hAnsi="Times New Roman" w:cs="Times New Roman"/>
          <w:b/>
          <w:bCs/>
          <w:sz w:val="24"/>
          <w:szCs w:val="24"/>
        </w:rPr>
        <w:t>(zał.</w:t>
      </w:r>
      <w:r w:rsidR="00C52B5F" w:rsidRPr="00AE6D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0B87" w:rsidRPr="00AE6D04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AA0C04" w:rsidRPr="00AE6D0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70B87" w:rsidRPr="00AE6D04">
        <w:rPr>
          <w:rFonts w:ascii="Times New Roman" w:hAnsi="Times New Roman" w:cs="Times New Roman"/>
          <w:b/>
          <w:bCs/>
          <w:sz w:val="24"/>
          <w:szCs w:val="24"/>
        </w:rPr>
        <w:t xml:space="preserve"> do procedury)</w:t>
      </w:r>
      <w:r w:rsidRPr="00AE6D0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E6D04">
        <w:rPr>
          <w:rFonts w:ascii="Times New Roman" w:hAnsi="Times New Roman" w:cs="Times New Roman"/>
          <w:sz w:val="24"/>
          <w:szCs w:val="24"/>
        </w:rPr>
        <w:t xml:space="preserve"> że zgłoszenie nie podlega rozpatrzeniu w trybie ustawy, w terminie </w:t>
      </w:r>
      <w:r w:rsidR="00B115B8" w:rsidRPr="00AE6D04">
        <w:rPr>
          <w:rFonts w:ascii="Times New Roman" w:hAnsi="Times New Roman" w:cs="Times New Roman"/>
          <w:sz w:val="24"/>
          <w:szCs w:val="24"/>
        </w:rPr>
        <w:t>7</w:t>
      </w:r>
      <w:r w:rsidRPr="00AE6D04">
        <w:rPr>
          <w:rFonts w:ascii="Times New Roman" w:hAnsi="Times New Roman" w:cs="Times New Roman"/>
          <w:sz w:val="24"/>
          <w:szCs w:val="24"/>
        </w:rPr>
        <w:t xml:space="preserve"> dni od dnia otrzymania zgłoszenia. </w:t>
      </w:r>
    </w:p>
    <w:p w:rsidR="000F4B0C" w:rsidRPr="00AE6D04" w:rsidRDefault="00991B3C" w:rsidP="00E66CDB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0F4B0C" w:rsidRPr="00AE6D04">
        <w:rPr>
          <w:rFonts w:ascii="Times New Roman" w:hAnsi="Times New Roman" w:cs="Times New Roman"/>
          <w:sz w:val="24"/>
          <w:szCs w:val="24"/>
        </w:rPr>
        <w:t xml:space="preserve">  </w:t>
      </w:r>
      <w:r w:rsidRPr="00AE6D04">
        <w:rPr>
          <w:rFonts w:ascii="Times New Roman" w:hAnsi="Times New Roman" w:cs="Times New Roman"/>
          <w:sz w:val="24"/>
          <w:szCs w:val="24"/>
        </w:rPr>
        <w:t>Jeżeli wstępna weryfikacja</w:t>
      </w:r>
      <w:r w:rsidR="000F4B0C" w:rsidRPr="00AE6D04">
        <w:rPr>
          <w:rFonts w:ascii="Times New Roman" w:hAnsi="Times New Roman" w:cs="Times New Roman"/>
          <w:sz w:val="24"/>
          <w:szCs w:val="24"/>
        </w:rPr>
        <w:t xml:space="preserve"> wykaże, że dla rozpatrzenia zgłoszenia właściwy jest inny organ publiczny, Koordynator:</w:t>
      </w:r>
    </w:p>
    <w:p w:rsidR="00991B3C" w:rsidRPr="00AE6D04" w:rsidRDefault="000F4B0C" w:rsidP="000F4B0C">
      <w:pPr>
        <w:spacing w:after="0" w:line="276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 xml:space="preserve">1) przekazuje zgłoszenie do właściwego organu niezwłocznie, nie później jednak niż </w:t>
      </w:r>
      <w:r w:rsidRPr="00AE6D04">
        <w:rPr>
          <w:rFonts w:ascii="Times New Roman" w:hAnsi="Times New Roman" w:cs="Times New Roman"/>
          <w:sz w:val="24"/>
          <w:szCs w:val="24"/>
        </w:rPr>
        <w:br/>
        <w:t xml:space="preserve">w terminie 14 dni od dnia otrzymania zgłoszenia, a w uzasadnionych przypadkach- </w:t>
      </w:r>
      <w:r w:rsidR="001D2EB9" w:rsidRPr="00AE6D04">
        <w:rPr>
          <w:rFonts w:ascii="Times New Roman" w:hAnsi="Times New Roman" w:cs="Times New Roman"/>
          <w:sz w:val="24"/>
          <w:szCs w:val="24"/>
        </w:rPr>
        <w:br/>
      </w:r>
      <w:r w:rsidRPr="00AE6D04">
        <w:rPr>
          <w:rFonts w:ascii="Times New Roman" w:hAnsi="Times New Roman" w:cs="Times New Roman"/>
          <w:sz w:val="24"/>
          <w:szCs w:val="24"/>
        </w:rPr>
        <w:t>nie później niż w terminie 30 dni od dnia otrzymania zgłoszenia;</w:t>
      </w:r>
    </w:p>
    <w:p w:rsidR="000F4B0C" w:rsidRPr="00AE6D04" w:rsidRDefault="000F4B0C" w:rsidP="000F4B0C">
      <w:pPr>
        <w:spacing w:after="0" w:line="276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>2) informuje o tym sygnalistę, w terminie określonym w Kodeksie postępowania administracyjnego, wskazując przynajmniej organ publiczny, do którego przekazano zgłoszenie i datę przekazania, chyba że nie jest znany adres do kontaktu.</w:t>
      </w:r>
    </w:p>
    <w:p w:rsidR="00887833" w:rsidRPr="00AE6D04" w:rsidRDefault="000F4B0C" w:rsidP="009E5FF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>4</w:t>
      </w:r>
      <w:r w:rsidR="00FD2F67" w:rsidRPr="00AE6D04">
        <w:rPr>
          <w:rFonts w:ascii="Times New Roman" w:hAnsi="Times New Roman" w:cs="Times New Roman"/>
          <w:sz w:val="24"/>
          <w:szCs w:val="24"/>
        </w:rPr>
        <w:t>.</w:t>
      </w:r>
      <w:r w:rsidR="00FD2F67" w:rsidRPr="00AE6D04">
        <w:rPr>
          <w:rFonts w:ascii="Times New Roman" w:hAnsi="Times New Roman" w:cs="Times New Roman"/>
          <w:sz w:val="24"/>
          <w:szCs w:val="24"/>
        </w:rPr>
        <w:tab/>
      </w:r>
      <w:r w:rsidR="00887833" w:rsidRPr="00AE6D04">
        <w:rPr>
          <w:rFonts w:ascii="Times New Roman" w:hAnsi="Times New Roman" w:cs="Times New Roman"/>
          <w:sz w:val="24"/>
          <w:szCs w:val="24"/>
        </w:rPr>
        <w:t xml:space="preserve">Koordynator przekazuje sygnaliście informację zwrotną o wynikach postępowania wyjaśniającego oraz podjętych dalszych działaniach następczych w terminie </w:t>
      </w:r>
      <w:r w:rsidR="00C22849" w:rsidRPr="00AE6D04">
        <w:rPr>
          <w:rFonts w:ascii="Times New Roman" w:hAnsi="Times New Roman" w:cs="Times New Roman"/>
          <w:sz w:val="24"/>
          <w:szCs w:val="24"/>
        </w:rPr>
        <w:t xml:space="preserve">nieprzekraczającym 3 miesięcy od dnia </w:t>
      </w:r>
      <w:r w:rsidR="00616A1F" w:rsidRPr="00AE6D04">
        <w:rPr>
          <w:rFonts w:ascii="Times New Roman" w:hAnsi="Times New Roman" w:cs="Times New Roman"/>
          <w:sz w:val="24"/>
          <w:szCs w:val="24"/>
        </w:rPr>
        <w:t>przyjęcia</w:t>
      </w:r>
      <w:r w:rsidR="00C22849" w:rsidRPr="00AE6D04">
        <w:rPr>
          <w:rFonts w:ascii="Times New Roman" w:hAnsi="Times New Roman" w:cs="Times New Roman"/>
          <w:sz w:val="24"/>
          <w:szCs w:val="24"/>
        </w:rPr>
        <w:t xml:space="preserve"> zgłoszenia </w:t>
      </w:r>
      <w:r w:rsidR="00616A1F" w:rsidRPr="00AE6D04">
        <w:rPr>
          <w:rFonts w:ascii="Times New Roman" w:hAnsi="Times New Roman" w:cs="Times New Roman"/>
          <w:sz w:val="24"/>
          <w:szCs w:val="24"/>
        </w:rPr>
        <w:t>z</w:t>
      </w:r>
      <w:r w:rsidR="00C22849" w:rsidRPr="00AE6D04">
        <w:rPr>
          <w:rFonts w:ascii="Times New Roman" w:hAnsi="Times New Roman" w:cs="Times New Roman"/>
          <w:sz w:val="24"/>
          <w:szCs w:val="24"/>
        </w:rPr>
        <w:t xml:space="preserve">ewnętrznego art. </w:t>
      </w:r>
      <w:r w:rsidR="00616A1F" w:rsidRPr="00AE6D04">
        <w:rPr>
          <w:rFonts w:ascii="Times New Roman" w:hAnsi="Times New Roman" w:cs="Times New Roman"/>
          <w:sz w:val="24"/>
          <w:szCs w:val="24"/>
        </w:rPr>
        <w:t>41</w:t>
      </w:r>
      <w:r w:rsidR="00C22849" w:rsidRPr="00AE6D04">
        <w:rPr>
          <w:rFonts w:ascii="Times New Roman" w:hAnsi="Times New Roman" w:cs="Times New Roman"/>
          <w:sz w:val="24"/>
          <w:szCs w:val="24"/>
        </w:rPr>
        <w:t xml:space="preserve"> ust. 1 ustawy. </w:t>
      </w:r>
      <w:r w:rsidR="002668A8" w:rsidRPr="00AE6D04">
        <w:rPr>
          <w:rFonts w:ascii="Times New Roman" w:hAnsi="Times New Roman" w:cs="Times New Roman"/>
          <w:b/>
          <w:bCs/>
          <w:sz w:val="24"/>
          <w:szCs w:val="24"/>
        </w:rPr>
        <w:t xml:space="preserve">(zał. nr </w:t>
      </w:r>
      <w:r w:rsidR="00AA0C04" w:rsidRPr="00AE6D0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668A8" w:rsidRPr="00AE6D04">
        <w:rPr>
          <w:rFonts w:ascii="Times New Roman" w:hAnsi="Times New Roman" w:cs="Times New Roman"/>
          <w:b/>
          <w:bCs/>
          <w:sz w:val="24"/>
          <w:szCs w:val="24"/>
        </w:rPr>
        <w:t xml:space="preserve"> do procedury)</w:t>
      </w:r>
      <w:r w:rsidR="00CF49DC" w:rsidRPr="00AE6D0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2849" w:rsidRPr="00AE6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49DC" w:rsidRPr="00AE6D04" w:rsidRDefault="000F4B0C" w:rsidP="00CF49DC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>5</w:t>
      </w:r>
      <w:r w:rsidR="00887833" w:rsidRPr="00AE6D04">
        <w:rPr>
          <w:rFonts w:ascii="Times New Roman" w:hAnsi="Times New Roman" w:cs="Times New Roman"/>
          <w:sz w:val="24"/>
          <w:szCs w:val="24"/>
        </w:rPr>
        <w:t xml:space="preserve">. </w:t>
      </w:r>
      <w:r w:rsidR="00616A1F" w:rsidRPr="00AE6D04">
        <w:rPr>
          <w:rFonts w:ascii="Times New Roman" w:hAnsi="Times New Roman" w:cs="Times New Roman"/>
          <w:sz w:val="24"/>
          <w:szCs w:val="24"/>
        </w:rPr>
        <w:t>W uzasadnionych przypadkach organ publiczny przekazuje sygnaliście informację zwrotną w terminie nieprzekraczającym 6 miesięcy od dnia przyjęcia zgłoszenia zewnętrznego, po poinformowaniu o tym sygnalisty przed upływem terminu, o którym mowa w ust. 4.</w:t>
      </w:r>
    </w:p>
    <w:p w:rsidR="00616A1F" w:rsidRPr="00AE6D04" w:rsidRDefault="00FD2F67" w:rsidP="00CF49DC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>6.</w:t>
      </w:r>
      <w:r w:rsidRPr="00AE6D04">
        <w:rPr>
          <w:rFonts w:ascii="Times New Roman" w:hAnsi="Times New Roman" w:cs="Times New Roman"/>
          <w:sz w:val="24"/>
          <w:szCs w:val="24"/>
        </w:rPr>
        <w:tab/>
      </w:r>
      <w:r w:rsidR="00616A1F" w:rsidRPr="00AE6D04">
        <w:rPr>
          <w:rFonts w:ascii="Times New Roman" w:hAnsi="Times New Roman" w:cs="Times New Roman"/>
          <w:sz w:val="24"/>
          <w:szCs w:val="24"/>
        </w:rPr>
        <w:t>Organ publiczny informuje sygnalistę także o ostatecznym wyniku postępowań wyjaśniających wszczętych na skutek zgłoszenia zewnętrznego.</w:t>
      </w:r>
    </w:p>
    <w:p w:rsidR="00C52B5F" w:rsidRPr="00AE6D04" w:rsidRDefault="00C52B5F" w:rsidP="00CF49DC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 xml:space="preserve">7. Na żądanie sygnalisty organ publiczny właściwy do podjęcia działań następczych wydaje </w:t>
      </w:r>
      <w:r w:rsidR="001D2EB9" w:rsidRPr="00AE6D04">
        <w:rPr>
          <w:rFonts w:ascii="Times New Roman" w:hAnsi="Times New Roman" w:cs="Times New Roman"/>
          <w:sz w:val="24"/>
          <w:szCs w:val="24"/>
        </w:rPr>
        <w:br/>
      </w:r>
      <w:r w:rsidRPr="00AE6D04">
        <w:rPr>
          <w:rFonts w:ascii="Times New Roman" w:hAnsi="Times New Roman" w:cs="Times New Roman"/>
          <w:sz w:val="24"/>
          <w:szCs w:val="24"/>
        </w:rPr>
        <w:t>nie później niż w terminie miesiąca od dnia otrzymania żądania zaświadczenie, w którym potwierdza, że sygnalista podlega ochronie określonej w przepisach rozdziału 2 ustawy.</w:t>
      </w:r>
    </w:p>
    <w:p w:rsidR="00CF49DC" w:rsidRPr="00AE6D04" w:rsidRDefault="00CF49DC" w:rsidP="009E5FF8">
      <w:pPr>
        <w:spacing w:after="0" w:line="276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5FF8" w:rsidRPr="00AE6D04" w:rsidRDefault="00887833" w:rsidP="009E5FF8">
      <w:pPr>
        <w:spacing w:after="0" w:line="276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D04">
        <w:rPr>
          <w:rFonts w:ascii="Times New Roman" w:hAnsi="Times New Roman" w:cs="Times New Roman"/>
          <w:b/>
          <w:bCs/>
          <w:sz w:val="24"/>
          <w:szCs w:val="24"/>
        </w:rPr>
        <w:t>§ 6.</w:t>
      </w:r>
    </w:p>
    <w:p w:rsidR="00887833" w:rsidRPr="00AE6D04" w:rsidRDefault="00FD2F67" w:rsidP="009E5FF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>1.</w:t>
      </w:r>
      <w:r w:rsidRPr="00AE6D04">
        <w:rPr>
          <w:rFonts w:ascii="Times New Roman" w:hAnsi="Times New Roman" w:cs="Times New Roman"/>
          <w:sz w:val="24"/>
          <w:szCs w:val="24"/>
        </w:rPr>
        <w:tab/>
      </w:r>
      <w:r w:rsidR="00887833" w:rsidRPr="00AE6D04">
        <w:rPr>
          <w:rFonts w:ascii="Times New Roman" w:hAnsi="Times New Roman" w:cs="Times New Roman"/>
          <w:sz w:val="24"/>
          <w:szCs w:val="24"/>
        </w:rPr>
        <w:t>Koordynator podejmuje działania następcze wobec każdego zgłoszenia spełniającego wymagania ustawy i procedury.</w:t>
      </w:r>
    </w:p>
    <w:p w:rsidR="00887833" w:rsidRPr="00AE6D04" w:rsidRDefault="00887833" w:rsidP="009E5F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 xml:space="preserve">2. Działania następcze obejmują fazy: </w:t>
      </w:r>
    </w:p>
    <w:p w:rsidR="00887833" w:rsidRPr="00AE6D04" w:rsidRDefault="00887833" w:rsidP="00FF5076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 xml:space="preserve">1) wstępnej oceny zgłoszenia, w celu przygotowana postępowania wyjaśniającego, </w:t>
      </w:r>
    </w:p>
    <w:p w:rsidR="00887833" w:rsidRPr="00AE6D04" w:rsidRDefault="00887833" w:rsidP="00FF5076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 xml:space="preserve">2) postępowania wyjaśniającego, którego celem jest ustalenie stanu faktycznego i ocena prawdziwości informacji zawartych w zgłoszeniu, </w:t>
      </w:r>
    </w:p>
    <w:p w:rsidR="009E5FF8" w:rsidRPr="00AE6D04" w:rsidRDefault="00887833" w:rsidP="00FF5076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 xml:space="preserve">3) dalszych działań następczych, które mają na celu przeciwdziałanie skutkom </w:t>
      </w:r>
      <w:r w:rsidR="00E67D08" w:rsidRPr="00AE6D04">
        <w:rPr>
          <w:rFonts w:ascii="Times New Roman" w:hAnsi="Times New Roman" w:cs="Times New Roman"/>
          <w:sz w:val="24"/>
          <w:szCs w:val="24"/>
        </w:rPr>
        <w:br/>
      </w:r>
      <w:r w:rsidRPr="00AE6D04">
        <w:rPr>
          <w:rFonts w:ascii="Times New Roman" w:hAnsi="Times New Roman" w:cs="Times New Roman"/>
          <w:sz w:val="24"/>
          <w:szCs w:val="24"/>
        </w:rPr>
        <w:t xml:space="preserve">i przyczynom naruszeniu prawa lub obniżenie ryzyka naruszenia prawa. </w:t>
      </w:r>
    </w:p>
    <w:p w:rsidR="00616A1F" w:rsidRPr="00AE6D04" w:rsidRDefault="00FD2F67" w:rsidP="00616A1F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>3.</w:t>
      </w:r>
      <w:r w:rsidRPr="00AE6D04">
        <w:rPr>
          <w:rFonts w:ascii="Times New Roman" w:hAnsi="Times New Roman" w:cs="Times New Roman"/>
          <w:sz w:val="24"/>
          <w:szCs w:val="24"/>
        </w:rPr>
        <w:tab/>
      </w:r>
      <w:r w:rsidR="00616A1F" w:rsidRPr="00AE6D04">
        <w:rPr>
          <w:rFonts w:ascii="Times New Roman" w:hAnsi="Times New Roman" w:cs="Times New Roman"/>
          <w:sz w:val="24"/>
          <w:szCs w:val="24"/>
        </w:rPr>
        <w:t>Jeżeli wstępna ocena zgłoszenia wykaże, że zawiera ono informacje, które na mocy odrębnych przepisów podlegają przekazaniu do właściwej instytucji, organów lub jednostek organizacyjnych Unii Europejskiej, to Koordynator realizuje obowiązek wskazany w art. 39 ust. 4 ustawy.</w:t>
      </w:r>
    </w:p>
    <w:p w:rsidR="009E5FF8" w:rsidRPr="00AE6D04" w:rsidRDefault="009E5FF8" w:rsidP="005D3EC4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5FF8" w:rsidRPr="00AE6D04" w:rsidRDefault="00887833" w:rsidP="009E5FF8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D04">
        <w:rPr>
          <w:rFonts w:ascii="Times New Roman" w:hAnsi="Times New Roman" w:cs="Times New Roman"/>
          <w:b/>
          <w:bCs/>
          <w:sz w:val="24"/>
          <w:szCs w:val="24"/>
        </w:rPr>
        <w:t>§ 7.</w:t>
      </w:r>
    </w:p>
    <w:p w:rsidR="00887833" w:rsidRPr="00AE6D04" w:rsidRDefault="00887833" w:rsidP="00616A1F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>1.</w:t>
      </w:r>
      <w:r w:rsidR="00FD2F67" w:rsidRPr="00AE6D04">
        <w:rPr>
          <w:rFonts w:ascii="Times New Roman" w:hAnsi="Times New Roman" w:cs="Times New Roman"/>
          <w:sz w:val="24"/>
          <w:szCs w:val="24"/>
        </w:rPr>
        <w:tab/>
      </w:r>
      <w:r w:rsidRPr="00AE6D04">
        <w:rPr>
          <w:rFonts w:ascii="Times New Roman" w:hAnsi="Times New Roman" w:cs="Times New Roman"/>
          <w:sz w:val="24"/>
          <w:szCs w:val="24"/>
        </w:rPr>
        <w:t xml:space="preserve">Postępowanie wyjaśniające przeprowadza </w:t>
      </w:r>
      <w:r w:rsidR="006E6EAE" w:rsidRPr="00AE6D04">
        <w:rPr>
          <w:rFonts w:ascii="Times New Roman" w:hAnsi="Times New Roman" w:cs="Times New Roman"/>
          <w:sz w:val="24"/>
          <w:szCs w:val="24"/>
        </w:rPr>
        <w:t>komisja</w:t>
      </w:r>
      <w:r w:rsidRPr="00AE6D04">
        <w:rPr>
          <w:rFonts w:ascii="Times New Roman" w:hAnsi="Times New Roman" w:cs="Times New Roman"/>
          <w:sz w:val="24"/>
          <w:szCs w:val="24"/>
        </w:rPr>
        <w:t xml:space="preserve"> składając</w:t>
      </w:r>
      <w:r w:rsidR="006E6EAE" w:rsidRPr="00AE6D04">
        <w:rPr>
          <w:rFonts w:ascii="Times New Roman" w:hAnsi="Times New Roman" w:cs="Times New Roman"/>
          <w:sz w:val="24"/>
          <w:szCs w:val="24"/>
        </w:rPr>
        <w:t>a</w:t>
      </w:r>
      <w:r w:rsidRPr="00AE6D04">
        <w:rPr>
          <w:rFonts w:ascii="Times New Roman" w:hAnsi="Times New Roman" w:cs="Times New Roman"/>
          <w:sz w:val="24"/>
          <w:szCs w:val="24"/>
        </w:rPr>
        <w:t xml:space="preserve"> się przynajmniej </w:t>
      </w:r>
      <w:r w:rsidR="009E5FF8" w:rsidRPr="00AE6D04">
        <w:rPr>
          <w:rFonts w:ascii="Times New Roman" w:hAnsi="Times New Roman" w:cs="Times New Roman"/>
          <w:sz w:val="24"/>
          <w:szCs w:val="24"/>
        </w:rPr>
        <w:br/>
      </w:r>
      <w:r w:rsidRPr="00AE6D04">
        <w:rPr>
          <w:rFonts w:ascii="Times New Roman" w:hAnsi="Times New Roman" w:cs="Times New Roman"/>
          <w:sz w:val="24"/>
          <w:szCs w:val="24"/>
        </w:rPr>
        <w:t xml:space="preserve">z </w:t>
      </w:r>
      <w:r w:rsidR="00530C17" w:rsidRPr="00AE6D04">
        <w:rPr>
          <w:rFonts w:ascii="Times New Roman" w:hAnsi="Times New Roman" w:cs="Times New Roman"/>
          <w:sz w:val="24"/>
          <w:szCs w:val="24"/>
        </w:rPr>
        <w:t>trzech</w:t>
      </w:r>
      <w:r w:rsidRPr="00AE6D04">
        <w:rPr>
          <w:rFonts w:ascii="Times New Roman" w:hAnsi="Times New Roman" w:cs="Times New Roman"/>
          <w:sz w:val="24"/>
          <w:szCs w:val="24"/>
        </w:rPr>
        <w:t xml:space="preserve"> osób. </w:t>
      </w:r>
    </w:p>
    <w:p w:rsidR="00887833" w:rsidRPr="00AE6D04" w:rsidRDefault="00FD2F67" w:rsidP="009E5FF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 xml:space="preserve">2. </w:t>
      </w:r>
      <w:r w:rsidR="00887833" w:rsidRPr="00AE6D04">
        <w:rPr>
          <w:rFonts w:ascii="Times New Roman" w:hAnsi="Times New Roman" w:cs="Times New Roman"/>
          <w:sz w:val="24"/>
          <w:szCs w:val="24"/>
        </w:rPr>
        <w:t xml:space="preserve">Skład </w:t>
      </w:r>
      <w:r w:rsidR="006E6EAE" w:rsidRPr="00AE6D04">
        <w:rPr>
          <w:rFonts w:ascii="Times New Roman" w:hAnsi="Times New Roman" w:cs="Times New Roman"/>
          <w:sz w:val="24"/>
          <w:szCs w:val="24"/>
        </w:rPr>
        <w:t>komisji</w:t>
      </w:r>
      <w:r w:rsidR="00887833" w:rsidRPr="00AE6D04">
        <w:rPr>
          <w:rFonts w:ascii="Times New Roman" w:hAnsi="Times New Roman" w:cs="Times New Roman"/>
          <w:sz w:val="24"/>
          <w:szCs w:val="24"/>
        </w:rPr>
        <w:t xml:space="preserve"> powinien zapewniać kompetencje niezbędne dla oceny zgłoszenia oraz jego bezstronność. </w:t>
      </w:r>
    </w:p>
    <w:p w:rsidR="00AA0C04" w:rsidRPr="00AE6D04" w:rsidRDefault="00AA0C04" w:rsidP="009E5FF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 xml:space="preserve">3. Koordynator wyznacza skład komisji. </w:t>
      </w:r>
    </w:p>
    <w:p w:rsidR="00887833" w:rsidRPr="00AE6D04" w:rsidRDefault="00AA0C04" w:rsidP="009E5FF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>4</w:t>
      </w:r>
      <w:r w:rsidR="00FD2F67" w:rsidRPr="00AE6D04">
        <w:rPr>
          <w:rFonts w:ascii="Times New Roman" w:hAnsi="Times New Roman" w:cs="Times New Roman"/>
          <w:sz w:val="24"/>
          <w:szCs w:val="24"/>
        </w:rPr>
        <w:t>.</w:t>
      </w:r>
      <w:r w:rsidR="00FD2F67" w:rsidRPr="00AE6D04">
        <w:rPr>
          <w:rFonts w:ascii="Times New Roman" w:hAnsi="Times New Roman" w:cs="Times New Roman"/>
          <w:sz w:val="24"/>
          <w:szCs w:val="24"/>
        </w:rPr>
        <w:tab/>
      </w:r>
      <w:r w:rsidR="00887833" w:rsidRPr="00AE6D04">
        <w:rPr>
          <w:rFonts w:ascii="Times New Roman" w:hAnsi="Times New Roman" w:cs="Times New Roman"/>
          <w:sz w:val="24"/>
          <w:szCs w:val="24"/>
        </w:rPr>
        <w:t xml:space="preserve">W skład </w:t>
      </w:r>
      <w:r w:rsidR="006E6EAE" w:rsidRPr="00AE6D04">
        <w:rPr>
          <w:rFonts w:ascii="Times New Roman" w:hAnsi="Times New Roman" w:cs="Times New Roman"/>
          <w:sz w:val="24"/>
          <w:szCs w:val="24"/>
        </w:rPr>
        <w:t>komisji</w:t>
      </w:r>
      <w:r w:rsidR="00887833" w:rsidRPr="00AE6D04">
        <w:rPr>
          <w:rFonts w:ascii="Times New Roman" w:hAnsi="Times New Roman" w:cs="Times New Roman"/>
          <w:sz w:val="24"/>
          <w:szCs w:val="24"/>
        </w:rPr>
        <w:t xml:space="preserve"> Koordynator może powołać siebie</w:t>
      </w:r>
      <w:r w:rsidR="00FF5076" w:rsidRPr="00AE6D04">
        <w:rPr>
          <w:rFonts w:ascii="Times New Roman" w:hAnsi="Times New Roman" w:cs="Times New Roman"/>
          <w:sz w:val="24"/>
          <w:szCs w:val="24"/>
        </w:rPr>
        <w:t xml:space="preserve"> i i</w:t>
      </w:r>
      <w:r w:rsidR="00887833" w:rsidRPr="00AE6D04">
        <w:rPr>
          <w:rFonts w:ascii="Times New Roman" w:hAnsi="Times New Roman" w:cs="Times New Roman"/>
          <w:sz w:val="24"/>
          <w:szCs w:val="24"/>
        </w:rPr>
        <w:t>nnych pracowników</w:t>
      </w:r>
      <w:r w:rsidR="00FF5076" w:rsidRPr="00AE6D04">
        <w:rPr>
          <w:rFonts w:ascii="Times New Roman" w:hAnsi="Times New Roman" w:cs="Times New Roman"/>
          <w:sz w:val="24"/>
          <w:szCs w:val="24"/>
        </w:rPr>
        <w:t xml:space="preserve"> Powiatowego Urzędu Pracy</w:t>
      </w:r>
      <w:r w:rsidRPr="00AE6D04">
        <w:rPr>
          <w:rFonts w:ascii="Times New Roman" w:hAnsi="Times New Roman" w:cs="Times New Roman"/>
          <w:sz w:val="24"/>
          <w:szCs w:val="24"/>
        </w:rPr>
        <w:t>,</w:t>
      </w:r>
      <w:r w:rsidR="00887833" w:rsidRPr="00AE6D04">
        <w:rPr>
          <w:rFonts w:ascii="Times New Roman" w:hAnsi="Times New Roman" w:cs="Times New Roman"/>
          <w:sz w:val="24"/>
          <w:szCs w:val="24"/>
        </w:rPr>
        <w:t xml:space="preserve"> </w:t>
      </w:r>
      <w:r w:rsidR="00D8790D" w:rsidRPr="00AE6D04">
        <w:rPr>
          <w:rFonts w:ascii="Times New Roman" w:hAnsi="Times New Roman" w:cs="Times New Roman"/>
          <w:sz w:val="24"/>
          <w:szCs w:val="24"/>
        </w:rPr>
        <w:t>wskaza</w:t>
      </w:r>
      <w:r w:rsidRPr="00AE6D04">
        <w:rPr>
          <w:rFonts w:ascii="Times New Roman" w:hAnsi="Times New Roman" w:cs="Times New Roman"/>
          <w:sz w:val="24"/>
          <w:szCs w:val="24"/>
        </w:rPr>
        <w:t xml:space="preserve">nych </w:t>
      </w:r>
      <w:r w:rsidR="00D8790D" w:rsidRPr="00AE6D04">
        <w:rPr>
          <w:rFonts w:ascii="Times New Roman" w:hAnsi="Times New Roman" w:cs="Times New Roman"/>
          <w:sz w:val="24"/>
          <w:szCs w:val="24"/>
        </w:rPr>
        <w:t xml:space="preserve">w </w:t>
      </w:r>
      <w:r w:rsidRPr="00AE6D04">
        <w:rPr>
          <w:rFonts w:ascii="Times New Roman" w:hAnsi="Times New Roman" w:cs="Times New Roman"/>
          <w:sz w:val="24"/>
          <w:szCs w:val="24"/>
        </w:rPr>
        <w:t xml:space="preserve">odrębnym </w:t>
      </w:r>
      <w:r w:rsidR="00D8790D" w:rsidRPr="00AE6D04">
        <w:rPr>
          <w:rFonts w:ascii="Times New Roman" w:hAnsi="Times New Roman" w:cs="Times New Roman"/>
          <w:sz w:val="24"/>
          <w:szCs w:val="24"/>
        </w:rPr>
        <w:t>zarządzeniu Dyrektora PUP</w:t>
      </w:r>
      <w:r w:rsidR="00530C17" w:rsidRPr="00AE6D04">
        <w:rPr>
          <w:rFonts w:ascii="Times New Roman" w:hAnsi="Times New Roman" w:cs="Times New Roman"/>
          <w:sz w:val="24"/>
          <w:szCs w:val="24"/>
        </w:rPr>
        <w:t>.</w:t>
      </w:r>
    </w:p>
    <w:p w:rsidR="00887833" w:rsidRPr="00AE6D04" w:rsidRDefault="00AA0C04" w:rsidP="009E5F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>5</w:t>
      </w:r>
      <w:r w:rsidR="00887833" w:rsidRPr="00AE6D04">
        <w:rPr>
          <w:rFonts w:ascii="Times New Roman" w:hAnsi="Times New Roman" w:cs="Times New Roman"/>
          <w:sz w:val="24"/>
          <w:szCs w:val="24"/>
        </w:rPr>
        <w:t xml:space="preserve">. </w:t>
      </w:r>
      <w:r w:rsidR="007A2511" w:rsidRPr="00AE6D04">
        <w:rPr>
          <w:rFonts w:ascii="Times New Roman" w:hAnsi="Times New Roman" w:cs="Times New Roman"/>
          <w:sz w:val="24"/>
          <w:szCs w:val="24"/>
        </w:rPr>
        <w:t>Komisja</w:t>
      </w:r>
      <w:r w:rsidR="00887833" w:rsidRPr="00AE6D04">
        <w:rPr>
          <w:rFonts w:ascii="Times New Roman" w:hAnsi="Times New Roman" w:cs="Times New Roman"/>
          <w:sz w:val="24"/>
          <w:szCs w:val="24"/>
        </w:rPr>
        <w:t xml:space="preserve"> może korzystać z pomocy wewnętrznych i zewnętrznych ekspertów. </w:t>
      </w:r>
    </w:p>
    <w:p w:rsidR="00887833" w:rsidRPr="00AE6D04" w:rsidRDefault="00AA0C04" w:rsidP="009E5FF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887833" w:rsidRPr="00AE6D04">
        <w:rPr>
          <w:rFonts w:ascii="Times New Roman" w:hAnsi="Times New Roman" w:cs="Times New Roman"/>
          <w:sz w:val="24"/>
          <w:szCs w:val="24"/>
        </w:rPr>
        <w:t xml:space="preserve">. </w:t>
      </w:r>
      <w:r w:rsidR="007A2511" w:rsidRPr="00AE6D04">
        <w:rPr>
          <w:rFonts w:ascii="Times New Roman" w:hAnsi="Times New Roman" w:cs="Times New Roman"/>
          <w:sz w:val="24"/>
          <w:szCs w:val="24"/>
        </w:rPr>
        <w:t>Komisja</w:t>
      </w:r>
      <w:r w:rsidR="00887833" w:rsidRPr="00AE6D04">
        <w:rPr>
          <w:rFonts w:ascii="Times New Roman" w:hAnsi="Times New Roman" w:cs="Times New Roman"/>
          <w:sz w:val="24"/>
          <w:szCs w:val="24"/>
        </w:rPr>
        <w:t xml:space="preserve"> prowadzi postępowanie wyjaśniające zgodnie z zasadami należytej staranności, ochrony tożsamości sygnalisty, osoby, której dotyczy zgłoszenie, i ochrony innych informacji przewidzianych ustawą.</w:t>
      </w:r>
    </w:p>
    <w:p w:rsidR="00887833" w:rsidRPr="00AE6D04" w:rsidRDefault="00AA0C04" w:rsidP="009E5FF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>7</w:t>
      </w:r>
      <w:r w:rsidR="00FD2F67" w:rsidRPr="00AE6D04">
        <w:rPr>
          <w:rFonts w:ascii="Times New Roman" w:hAnsi="Times New Roman" w:cs="Times New Roman"/>
          <w:sz w:val="24"/>
          <w:szCs w:val="24"/>
        </w:rPr>
        <w:t>.</w:t>
      </w:r>
      <w:r w:rsidR="00FD2F67" w:rsidRPr="00AE6D04">
        <w:rPr>
          <w:rFonts w:ascii="Times New Roman" w:hAnsi="Times New Roman" w:cs="Times New Roman"/>
          <w:sz w:val="24"/>
          <w:szCs w:val="24"/>
        </w:rPr>
        <w:tab/>
      </w:r>
      <w:r w:rsidR="00887833" w:rsidRPr="00AE6D04">
        <w:rPr>
          <w:rFonts w:ascii="Times New Roman" w:hAnsi="Times New Roman" w:cs="Times New Roman"/>
          <w:sz w:val="24"/>
          <w:szCs w:val="24"/>
        </w:rPr>
        <w:t xml:space="preserve">W trakcie postępowania </w:t>
      </w:r>
      <w:r w:rsidR="007A2511" w:rsidRPr="00AE6D04">
        <w:rPr>
          <w:rFonts w:ascii="Times New Roman" w:hAnsi="Times New Roman" w:cs="Times New Roman"/>
          <w:sz w:val="24"/>
          <w:szCs w:val="24"/>
        </w:rPr>
        <w:t>komisja</w:t>
      </w:r>
      <w:r w:rsidR="00887833" w:rsidRPr="00AE6D04">
        <w:rPr>
          <w:rFonts w:ascii="Times New Roman" w:hAnsi="Times New Roman" w:cs="Times New Roman"/>
          <w:sz w:val="24"/>
          <w:szCs w:val="24"/>
        </w:rPr>
        <w:t xml:space="preserve"> zapewnia prawo do obrony osobie, której dotyczy zgłoszenie. </w:t>
      </w:r>
    </w:p>
    <w:p w:rsidR="00887833" w:rsidRPr="00AE6D04" w:rsidRDefault="00AA0C04" w:rsidP="009E5FF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>8</w:t>
      </w:r>
      <w:r w:rsidR="00887833" w:rsidRPr="00AE6D04">
        <w:rPr>
          <w:rFonts w:ascii="Times New Roman" w:hAnsi="Times New Roman" w:cs="Times New Roman"/>
          <w:sz w:val="24"/>
          <w:szCs w:val="24"/>
        </w:rPr>
        <w:t xml:space="preserve">. W ramach prowadzenia postępowania wyjaśniającego </w:t>
      </w:r>
      <w:r w:rsidR="007A2511" w:rsidRPr="00AE6D04">
        <w:rPr>
          <w:rFonts w:ascii="Times New Roman" w:hAnsi="Times New Roman" w:cs="Times New Roman"/>
          <w:sz w:val="24"/>
          <w:szCs w:val="24"/>
        </w:rPr>
        <w:t>komisja</w:t>
      </w:r>
      <w:r w:rsidR="00887833" w:rsidRPr="00AE6D04">
        <w:rPr>
          <w:rFonts w:ascii="Times New Roman" w:hAnsi="Times New Roman" w:cs="Times New Roman"/>
          <w:sz w:val="24"/>
          <w:szCs w:val="24"/>
        </w:rPr>
        <w:t xml:space="preserve"> i je</w:t>
      </w:r>
      <w:r w:rsidR="007A2511" w:rsidRPr="00AE6D04">
        <w:rPr>
          <w:rFonts w:ascii="Times New Roman" w:hAnsi="Times New Roman" w:cs="Times New Roman"/>
          <w:sz w:val="24"/>
          <w:szCs w:val="24"/>
        </w:rPr>
        <w:t>j</w:t>
      </w:r>
      <w:r w:rsidR="00887833" w:rsidRPr="00AE6D04">
        <w:rPr>
          <w:rFonts w:ascii="Times New Roman" w:hAnsi="Times New Roman" w:cs="Times New Roman"/>
          <w:sz w:val="24"/>
          <w:szCs w:val="24"/>
        </w:rPr>
        <w:t xml:space="preserve"> członkowie mają prawo do: </w:t>
      </w:r>
    </w:p>
    <w:p w:rsidR="00887833" w:rsidRPr="00AE6D04" w:rsidRDefault="00887833" w:rsidP="009E5FF8">
      <w:pPr>
        <w:pStyle w:val="Akapitzlist"/>
        <w:numPr>
          <w:ilvl w:val="0"/>
          <w:numId w:val="2"/>
        </w:numP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>samodzielnego dostępu do dokumentów i danych</w:t>
      </w:r>
      <w:r w:rsidR="009E5FF8" w:rsidRPr="00AE6D04">
        <w:rPr>
          <w:rFonts w:ascii="Times New Roman" w:hAnsi="Times New Roman" w:cs="Times New Roman"/>
          <w:sz w:val="24"/>
          <w:szCs w:val="24"/>
        </w:rPr>
        <w:t xml:space="preserve"> Powiatowego Urzędu Pracy</w:t>
      </w:r>
      <w:r w:rsidRPr="00AE6D0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87833" w:rsidRPr="00AE6D04" w:rsidRDefault="00887833" w:rsidP="009E5FF8">
      <w:pPr>
        <w:pStyle w:val="Akapitzlist"/>
        <w:numPr>
          <w:ilvl w:val="0"/>
          <w:numId w:val="2"/>
        </w:numP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>uzyskania na żądanie</w:t>
      </w:r>
      <w:r w:rsidR="002668A8" w:rsidRPr="00AE6D04">
        <w:rPr>
          <w:rFonts w:ascii="Times New Roman" w:hAnsi="Times New Roman" w:cs="Times New Roman"/>
          <w:sz w:val="24"/>
          <w:szCs w:val="24"/>
        </w:rPr>
        <w:t xml:space="preserve">, </w:t>
      </w:r>
      <w:r w:rsidRPr="00AE6D04">
        <w:rPr>
          <w:rFonts w:ascii="Times New Roman" w:hAnsi="Times New Roman" w:cs="Times New Roman"/>
          <w:sz w:val="24"/>
          <w:szCs w:val="24"/>
        </w:rPr>
        <w:t xml:space="preserve">informacji od innych pracowników </w:t>
      </w:r>
      <w:r w:rsidR="009E5FF8" w:rsidRPr="00AE6D04">
        <w:rPr>
          <w:rFonts w:ascii="Times New Roman" w:hAnsi="Times New Roman" w:cs="Times New Roman"/>
          <w:sz w:val="24"/>
          <w:szCs w:val="24"/>
        </w:rPr>
        <w:t>Powiatowego Urzędu Pracy</w:t>
      </w:r>
      <w:r w:rsidR="002668A8" w:rsidRPr="00AE6D04">
        <w:rPr>
          <w:rFonts w:ascii="Times New Roman" w:hAnsi="Times New Roman" w:cs="Times New Roman"/>
          <w:sz w:val="24"/>
          <w:szCs w:val="24"/>
        </w:rPr>
        <w:br/>
      </w:r>
      <w:r w:rsidRPr="00AE6D04">
        <w:rPr>
          <w:rFonts w:ascii="Times New Roman" w:hAnsi="Times New Roman" w:cs="Times New Roman"/>
          <w:sz w:val="24"/>
          <w:szCs w:val="24"/>
        </w:rPr>
        <w:t>z wykorzystaniem drogi służbowej,</w:t>
      </w:r>
      <w:r w:rsidRPr="00AE6D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887833" w:rsidRPr="00AE6D04" w:rsidRDefault="00887833" w:rsidP="009E5FF8">
      <w:pPr>
        <w:pStyle w:val="Akapitzlist"/>
        <w:numPr>
          <w:ilvl w:val="0"/>
          <w:numId w:val="2"/>
        </w:numP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 xml:space="preserve">dostępu do pomieszczeń i obiektów w celu dokonania wizji lokalnej lub przeszukania </w:t>
      </w:r>
      <w:r w:rsidR="009E5FF8" w:rsidRPr="00AE6D04">
        <w:rPr>
          <w:rFonts w:ascii="Times New Roman" w:hAnsi="Times New Roman" w:cs="Times New Roman"/>
          <w:sz w:val="24"/>
          <w:szCs w:val="24"/>
        </w:rPr>
        <w:br/>
      </w:r>
      <w:r w:rsidRPr="00AE6D04">
        <w:rPr>
          <w:rFonts w:ascii="Times New Roman" w:hAnsi="Times New Roman" w:cs="Times New Roman"/>
          <w:sz w:val="24"/>
          <w:szCs w:val="24"/>
        </w:rPr>
        <w:t>i zabezpieczenia dowodów,</w:t>
      </w:r>
    </w:p>
    <w:p w:rsidR="00887833" w:rsidRPr="00AE6D04" w:rsidRDefault="00887833" w:rsidP="009E5FF8">
      <w:pPr>
        <w:pStyle w:val="Akapitzlist"/>
        <w:numPr>
          <w:ilvl w:val="0"/>
          <w:numId w:val="2"/>
        </w:numP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>odbierania ustnych i pisemnych wyjaśnień od pracowników</w:t>
      </w:r>
      <w:r w:rsidR="009E5FF8" w:rsidRPr="00AE6D04">
        <w:rPr>
          <w:rFonts w:ascii="Times New Roman" w:hAnsi="Times New Roman" w:cs="Times New Roman"/>
          <w:sz w:val="24"/>
          <w:szCs w:val="24"/>
        </w:rPr>
        <w:t xml:space="preserve"> Powiatowego Urzędu Pracy </w:t>
      </w:r>
      <w:r w:rsidR="006806AA" w:rsidRPr="00AE6D04">
        <w:rPr>
          <w:rFonts w:ascii="Times New Roman" w:hAnsi="Times New Roman" w:cs="Times New Roman"/>
          <w:sz w:val="24"/>
          <w:szCs w:val="24"/>
        </w:rPr>
        <w:br/>
      </w:r>
      <w:r w:rsidRPr="00AE6D04">
        <w:rPr>
          <w:rFonts w:ascii="Times New Roman" w:hAnsi="Times New Roman" w:cs="Times New Roman"/>
          <w:sz w:val="24"/>
          <w:szCs w:val="24"/>
        </w:rPr>
        <w:t xml:space="preserve">i innych osób, </w:t>
      </w:r>
    </w:p>
    <w:p w:rsidR="00887833" w:rsidRPr="00AE6D04" w:rsidRDefault="00887833" w:rsidP="009E5FF8">
      <w:pPr>
        <w:pStyle w:val="Akapitzlist"/>
        <w:numPr>
          <w:ilvl w:val="0"/>
          <w:numId w:val="2"/>
        </w:numP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 xml:space="preserve">konsultowania się z sygnalistą, za pośrednictwem osób upoważnionych do przyjmowania zgłoszenia, </w:t>
      </w:r>
    </w:p>
    <w:p w:rsidR="009E5FF8" w:rsidRPr="00AE6D04" w:rsidRDefault="00887833" w:rsidP="009E5FF8">
      <w:pPr>
        <w:pStyle w:val="Akapitzlist"/>
        <w:numPr>
          <w:ilvl w:val="0"/>
          <w:numId w:val="2"/>
        </w:numP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 xml:space="preserve">dostępu i przetwarzania danych z oficjalnego monitoringu wizyjnego. </w:t>
      </w:r>
    </w:p>
    <w:p w:rsidR="00887833" w:rsidRPr="00AE6D04" w:rsidRDefault="00AA0C04" w:rsidP="009E5FF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>9</w:t>
      </w:r>
      <w:r w:rsidR="00887833" w:rsidRPr="00AE6D04">
        <w:rPr>
          <w:rFonts w:ascii="Times New Roman" w:hAnsi="Times New Roman" w:cs="Times New Roman"/>
          <w:sz w:val="24"/>
          <w:szCs w:val="24"/>
        </w:rPr>
        <w:t xml:space="preserve">. W uzasadnionych przypadkach Koordynator występuje do </w:t>
      </w:r>
      <w:r w:rsidR="009E5FF8" w:rsidRPr="00AE6D04">
        <w:rPr>
          <w:rFonts w:ascii="Times New Roman" w:hAnsi="Times New Roman" w:cs="Times New Roman"/>
          <w:sz w:val="24"/>
          <w:szCs w:val="24"/>
        </w:rPr>
        <w:t xml:space="preserve">Dyrektora Powiatowego Urzędu Pracy </w:t>
      </w:r>
      <w:r w:rsidR="00887833" w:rsidRPr="00AE6D04">
        <w:rPr>
          <w:rFonts w:ascii="Times New Roman" w:hAnsi="Times New Roman" w:cs="Times New Roman"/>
          <w:sz w:val="24"/>
          <w:szCs w:val="24"/>
        </w:rPr>
        <w:t xml:space="preserve">o przyznanie </w:t>
      </w:r>
      <w:r w:rsidR="00B21A46" w:rsidRPr="00AE6D04">
        <w:rPr>
          <w:rFonts w:ascii="Times New Roman" w:hAnsi="Times New Roman" w:cs="Times New Roman"/>
          <w:sz w:val="24"/>
          <w:szCs w:val="24"/>
        </w:rPr>
        <w:t>komisji i jej</w:t>
      </w:r>
      <w:r w:rsidR="00887833" w:rsidRPr="00AE6D04">
        <w:rPr>
          <w:rFonts w:ascii="Times New Roman" w:hAnsi="Times New Roman" w:cs="Times New Roman"/>
          <w:sz w:val="24"/>
          <w:szCs w:val="24"/>
        </w:rPr>
        <w:t xml:space="preserve"> członkom dodatkowych uprawnień, np. dostępu do danych </w:t>
      </w:r>
      <w:r w:rsidR="009E5FF8" w:rsidRPr="00AE6D04">
        <w:rPr>
          <w:rFonts w:ascii="Times New Roman" w:hAnsi="Times New Roman" w:cs="Times New Roman"/>
          <w:sz w:val="24"/>
          <w:szCs w:val="24"/>
        </w:rPr>
        <w:br/>
      </w:r>
      <w:r w:rsidR="00887833" w:rsidRPr="00AE6D04">
        <w:rPr>
          <w:rFonts w:ascii="Times New Roman" w:hAnsi="Times New Roman" w:cs="Times New Roman"/>
          <w:sz w:val="24"/>
          <w:szCs w:val="24"/>
        </w:rPr>
        <w:t xml:space="preserve">ze służbowych komputerów i telefonów. </w:t>
      </w:r>
    </w:p>
    <w:p w:rsidR="00887833" w:rsidRPr="00AE6D04" w:rsidRDefault="00AA0C04" w:rsidP="009E5FF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>10</w:t>
      </w:r>
      <w:r w:rsidR="00FD2F67" w:rsidRPr="00AE6D04">
        <w:rPr>
          <w:rFonts w:ascii="Times New Roman" w:hAnsi="Times New Roman" w:cs="Times New Roman"/>
          <w:sz w:val="24"/>
          <w:szCs w:val="24"/>
        </w:rPr>
        <w:t>.</w:t>
      </w:r>
      <w:r w:rsidR="00887833" w:rsidRPr="00AE6D04">
        <w:rPr>
          <w:rFonts w:ascii="Times New Roman" w:hAnsi="Times New Roman" w:cs="Times New Roman"/>
          <w:sz w:val="24"/>
          <w:szCs w:val="24"/>
        </w:rPr>
        <w:t xml:space="preserve">Pracownicy, kierownicy komórek organizacyjnych i inspektor ochrony danych udzielają </w:t>
      </w:r>
      <w:r w:rsidR="00B21A46" w:rsidRPr="00AE6D04">
        <w:rPr>
          <w:rFonts w:ascii="Times New Roman" w:hAnsi="Times New Roman" w:cs="Times New Roman"/>
          <w:sz w:val="24"/>
          <w:szCs w:val="24"/>
        </w:rPr>
        <w:t>komisji</w:t>
      </w:r>
      <w:r w:rsidR="00887833" w:rsidRPr="00AE6D04">
        <w:rPr>
          <w:rFonts w:ascii="Times New Roman" w:hAnsi="Times New Roman" w:cs="Times New Roman"/>
          <w:sz w:val="24"/>
          <w:szCs w:val="24"/>
        </w:rPr>
        <w:t xml:space="preserve"> wszelkiej niezbędnej pomocy. </w:t>
      </w:r>
    </w:p>
    <w:p w:rsidR="009E5FF8" w:rsidRPr="00AE6D04" w:rsidRDefault="009E5FF8" w:rsidP="009E5FF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9E5FF8" w:rsidRPr="00AE6D04" w:rsidRDefault="00887833" w:rsidP="009E5FF8">
      <w:pPr>
        <w:spacing w:after="0" w:line="276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D04">
        <w:rPr>
          <w:rFonts w:ascii="Times New Roman" w:hAnsi="Times New Roman" w:cs="Times New Roman"/>
          <w:b/>
          <w:bCs/>
          <w:sz w:val="24"/>
          <w:szCs w:val="24"/>
        </w:rPr>
        <w:t>§ 8.</w:t>
      </w:r>
    </w:p>
    <w:p w:rsidR="00887833" w:rsidRPr="00AE6D04" w:rsidRDefault="00887833" w:rsidP="009E5FF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 xml:space="preserve">1. Po zakończeniu czynności </w:t>
      </w:r>
      <w:r w:rsidR="00B21A46" w:rsidRPr="00AE6D04">
        <w:rPr>
          <w:rFonts w:ascii="Times New Roman" w:hAnsi="Times New Roman" w:cs="Times New Roman"/>
          <w:sz w:val="24"/>
          <w:szCs w:val="24"/>
        </w:rPr>
        <w:t>komisja</w:t>
      </w:r>
      <w:r w:rsidRPr="00AE6D04">
        <w:rPr>
          <w:rFonts w:ascii="Times New Roman" w:hAnsi="Times New Roman" w:cs="Times New Roman"/>
          <w:sz w:val="24"/>
          <w:szCs w:val="24"/>
        </w:rPr>
        <w:t xml:space="preserve"> sporządza protokół zawierający opis stanu faktycznego oraz wnioski w zakresie potwierdzenia naruszenia prawa. Do protokołu Koordynator dołącza propozycje dalszych działań następczych. </w:t>
      </w:r>
    </w:p>
    <w:p w:rsidR="00887833" w:rsidRPr="00AE6D04" w:rsidRDefault="00FD2F67" w:rsidP="009E5FF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>2.</w:t>
      </w:r>
      <w:r w:rsidRPr="00AE6D04">
        <w:rPr>
          <w:rFonts w:ascii="Times New Roman" w:hAnsi="Times New Roman" w:cs="Times New Roman"/>
          <w:sz w:val="24"/>
          <w:szCs w:val="24"/>
        </w:rPr>
        <w:tab/>
      </w:r>
      <w:r w:rsidR="00887833" w:rsidRPr="00AE6D04">
        <w:rPr>
          <w:rFonts w:ascii="Times New Roman" w:hAnsi="Times New Roman" w:cs="Times New Roman"/>
          <w:sz w:val="24"/>
          <w:szCs w:val="24"/>
        </w:rPr>
        <w:t xml:space="preserve">Protokół jest przedkładany, za pośrednictwem Koordynatora, </w:t>
      </w:r>
      <w:r w:rsidR="009E5FF8" w:rsidRPr="00AE6D04">
        <w:rPr>
          <w:rFonts w:ascii="Times New Roman" w:hAnsi="Times New Roman" w:cs="Times New Roman"/>
          <w:sz w:val="24"/>
          <w:szCs w:val="24"/>
        </w:rPr>
        <w:t>Dyrektorowi Powiatowego Urzędu Pracy</w:t>
      </w:r>
    </w:p>
    <w:p w:rsidR="00887833" w:rsidRPr="00AE6D04" w:rsidRDefault="00FD2F67" w:rsidP="009E5FF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5131771"/>
      <w:r w:rsidRPr="00AE6D04">
        <w:rPr>
          <w:rFonts w:ascii="Times New Roman" w:hAnsi="Times New Roman" w:cs="Times New Roman"/>
          <w:sz w:val="24"/>
          <w:szCs w:val="24"/>
        </w:rPr>
        <w:t>3.</w:t>
      </w:r>
      <w:r w:rsidRPr="00AE6D04">
        <w:rPr>
          <w:rFonts w:ascii="Times New Roman" w:hAnsi="Times New Roman" w:cs="Times New Roman"/>
          <w:sz w:val="24"/>
          <w:szCs w:val="24"/>
        </w:rPr>
        <w:tab/>
      </w:r>
      <w:r w:rsidR="009E5FF8" w:rsidRPr="00AE6D04">
        <w:rPr>
          <w:rFonts w:ascii="Times New Roman" w:hAnsi="Times New Roman" w:cs="Times New Roman"/>
          <w:sz w:val="24"/>
          <w:szCs w:val="24"/>
        </w:rPr>
        <w:t>Dyrektor Powiatowego Urzędu Pracy</w:t>
      </w:r>
      <w:bookmarkEnd w:id="0"/>
      <w:r w:rsidR="00887833" w:rsidRPr="00AE6D04">
        <w:rPr>
          <w:rFonts w:ascii="Times New Roman" w:hAnsi="Times New Roman" w:cs="Times New Roman"/>
          <w:sz w:val="24"/>
          <w:szCs w:val="24"/>
        </w:rPr>
        <w:t xml:space="preserve"> może zwrócić protokół do zespołu w celu przeprowadzenia dodatkowych czynności, nie może jednak samodzielnie ingerować </w:t>
      </w:r>
      <w:r w:rsidR="009E5FF8" w:rsidRPr="00AE6D04">
        <w:rPr>
          <w:rFonts w:ascii="Times New Roman" w:hAnsi="Times New Roman" w:cs="Times New Roman"/>
          <w:sz w:val="24"/>
          <w:szCs w:val="24"/>
        </w:rPr>
        <w:br/>
      </w:r>
      <w:r w:rsidR="00887833" w:rsidRPr="00AE6D04">
        <w:rPr>
          <w:rFonts w:ascii="Times New Roman" w:hAnsi="Times New Roman" w:cs="Times New Roman"/>
          <w:sz w:val="24"/>
          <w:szCs w:val="24"/>
        </w:rPr>
        <w:t xml:space="preserve">w jego treść.  </w:t>
      </w:r>
    </w:p>
    <w:p w:rsidR="00887833" w:rsidRPr="00AE6D04" w:rsidRDefault="00FD2F67" w:rsidP="009E5FF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6D04">
        <w:rPr>
          <w:rFonts w:ascii="Times New Roman" w:hAnsi="Times New Roman" w:cs="Times New Roman"/>
          <w:sz w:val="24"/>
          <w:szCs w:val="24"/>
        </w:rPr>
        <w:t>4.</w:t>
      </w:r>
      <w:r w:rsidRPr="00AE6D04">
        <w:rPr>
          <w:rFonts w:ascii="Times New Roman" w:hAnsi="Times New Roman" w:cs="Times New Roman"/>
          <w:sz w:val="24"/>
          <w:szCs w:val="24"/>
        </w:rPr>
        <w:tab/>
      </w:r>
      <w:r w:rsidR="009E5FF8" w:rsidRPr="00AE6D04">
        <w:rPr>
          <w:rFonts w:ascii="Times New Roman" w:hAnsi="Times New Roman" w:cs="Times New Roman"/>
          <w:sz w:val="24"/>
          <w:szCs w:val="24"/>
        </w:rPr>
        <w:t xml:space="preserve">Dyrektor Powiatowego Urzędu Pracy </w:t>
      </w:r>
      <w:r w:rsidR="00887833" w:rsidRPr="00AE6D04">
        <w:rPr>
          <w:rFonts w:ascii="Times New Roman" w:hAnsi="Times New Roman" w:cs="Times New Roman"/>
          <w:sz w:val="24"/>
          <w:szCs w:val="24"/>
        </w:rPr>
        <w:t xml:space="preserve">zatwierdza protokół i określa dalsze działania następcze, jeżeli postępowanie wyjaśniające stwierdziło naruszenie prawa lub wskazało </w:t>
      </w:r>
      <w:r w:rsidR="009E5FF8" w:rsidRPr="00AE6D04">
        <w:rPr>
          <w:rFonts w:ascii="Times New Roman" w:hAnsi="Times New Roman" w:cs="Times New Roman"/>
          <w:sz w:val="24"/>
          <w:szCs w:val="24"/>
        </w:rPr>
        <w:br/>
      </w:r>
      <w:r w:rsidR="00887833" w:rsidRPr="00AE6D04">
        <w:rPr>
          <w:rFonts w:ascii="Times New Roman" w:hAnsi="Times New Roman" w:cs="Times New Roman"/>
          <w:sz w:val="24"/>
          <w:szCs w:val="24"/>
        </w:rPr>
        <w:t xml:space="preserve">na ryzyko występowania naruszeń prawa. </w:t>
      </w:r>
    </w:p>
    <w:p w:rsidR="00887833" w:rsidRPr="00AE6D04" w:rsidRDefault="00887833" w:rsidP="00E624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 xml:space="preserve">5. Zatwierdzenie protokołu kończy postępowanie wyjaśniające. </w:t>
      </w:r>
    </w:p>
    <w:p w:rsidR="00887833" w:rsidRPr="00AE6D04" w:rsidRDefault="00887833" w:rsidP="00E624E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 xml:space="preserve">6. </w:t>
      </w:r>
      <w:r w:rsidR="00E624EB" w:rsidRPr="00AE6D04">
        <w:rPr>
          <w:rFonts w:ascii="Times New Roman" w:hAnsi="Times New Roman" w:cs="Times New Roman"/>
          <w:sz w:val="24"/>
          <w:szCs w:val="24"/>
        </w:rPr>
        <w:t>Dyrektor Powiatowego Urzędu Pracy</w:t>
      </w:r>
      <w:r w:rsidRPr="00AE6D04">
        <w:rPr>
          <w:rFonts w:ascii="Times New Roman" w:hAnsi="Times New Roman" w:cs="Times New Roman"/>
          <w:sz w:val="24"/>
          <w:szCs w:val="24"/>
        </w:rPr>
        <w:t xml:space="preserve"> może określić dodatkowe dalsze działania następcze także później. </w:t>
      </w:r>
    </w:p>
    <w:p w:rsidR="00E624EB" w:rsidRPr="00AE6D04" w:rsidRDefault="00E624EB" w:rsidP="005D3EC4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24EB" w:rsidRPr="00AE6D04" w:rsidRDefault="00887833" w:rsidP="00E624EB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b/>
          <w:bCs/>
          <w:sz w:val="24"/>
          <w:szCs w:val="24"/>
        </w:rPr>
        <w:t>§ 9.</w:t>
      </w:r>
    </w:p>
    <w:p w:rsidR="00887833" w:rsidRPr="00AE6D04" w:rsidRDefault="00887833" w:rsidP="00E624E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>1. Z ustawowej ochrony przed działaniami odwetowymi za dokonanie zgłoszenia, a także próbami i groźbami takich działań, korzysta:</w:t>
      </w:r>
    </w:p>
    <w:p w:rsidR="00887833" w:rsidRPr="00AE6D04" w:rsidRDefault="00887833" w:rsidP="00E624EB">
      <w:pPr>
        <w:pStyle w:val="Akapitzlist"/>
        <w:numPr>
          <w:ilvl w:val="1"/>
          <w:numId w:val="8"/>
        </w:numPr>
        <w:spacing w:after="0" w:line="276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 xml:space="preserve">sygnalista, </w:t>
      </w:r>
    </w:p>
    <w:p w:rsidR="00887833" w:rsidRPr="00AE6D04" w:rsidRDefault="00887833" w:rsidP="00E624EB">
      <w:pPr>
        <w:pStyle w:val="Akapitzlist"/>
        <w:numPr>
          <w:ilvl w:val="1"/>
          <w:numId w:val="8"/>
        </w:numPr>
        <w:spacing w:after="0" w:line="276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>osoby pomagające mu w dokonaniu zgłoszenia,</w:t>
      </w:r>
    </w:p>
    <w:p w:rsidR="00887833" w:rsidRPr="00AE6D04" w:rsidRDefault="00887833" w:rsidP="00E624EB">
      <w:pPr>
        <w:pStyle w:val="Akapitzlist"/>
        <w:numPr>
          <w:ilvl w:val="1"/>
          <w:numId w:val="8"/>
        </w:numPr>
        <w:spacing w:after="0" w:line="276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lastRenderedPageBreak/>
        <w:t>osoby powiązane z sygnalistą.</w:t>
      </w:r>
    </w:p>
    <w:p w:rsidR="00887833" w:rsidRPr="00AE6D04" w:rsidRDefault="00887833" w:rsidP="003254E3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>2. Niniejszą procedurą wprowadza się dodatkowo wewnętrzną ochronę przed działaniami odwetowymi, a także próbami i groźbami takich działań, w stosunku do osób wykonujących czynności przewidziane procedurą, a mianowicie:</w:t>
      </w:r>
    </w:p>
    <w:p w:rsidR="00887833" w:rsidRPr="00AE6D04" w:rsidRDefault="00887833" w:rsidP="005D3EC4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 xml:space="preserve">pracowników przyjmujących zgłoszenia i prowadzących rejestr zgłoszeń, </w:t>
      </w:r>
    </w:p>
    <w:p w:rsidR="00887833" w:rsidRPr="00AE6D04" w:rsidRDefault="00887833" w:rsidP="005D3EC4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 xml:space="preserve">osób prowadzących postępowanie wyjaśniające, </w:t>
      </w:r>
    </w:p>
    <w:p w:rsidR="00887833" w:rsidRPr="00AE6D04" w:rsidRDefault="00887833" w:rsidP="005D3EC4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 xml:space="preserve">świadków, </w:t>
      </w:r>
    </w:p>
    <w:p w:rsidR="00887833" w:rsidRPr="00AE6D04" w:rsidRDefault="00887833" w:rsidP="005D3EC4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 xml:space="preserve">osób pomagających w prowadzeniu postępowania wyjaśniającego. </w:t>
      </w:r>
    </w:p>
    <w:p w:rsidR="002668A8" w:rsidRPr="00AE6D04" w:rsidRDefault="00887833" w:rsidP="002514F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 xml:space="preserve">3. W przypadku gdy osoba wymieniona w ust. 1 lub 2 spotyka się z działaniami, które odczytuje jako działania odwetowe, groźby lub próby takich działań – informuje o sprawie Koordynatora, który wyjaśnia sprawę i podejmuje stosowne kroki.   </w:t>
      </w:r>
    </w:p>
    <w:p w:rsidR="002258A3" w:rsidRPr="00AE6D04" w:rsidRDefault="002258A3" w:rsidP="00E624EB">
      <w:pPr>
        <w:spacing w:after="0" w:line="276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24EB" w:rsidRPr="00AE6D04" w:rsidRDefault="00887833" w:rsidP="00E624EB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b/>
          <w:bCs/>
          <w:sz w:val="24"/>
          <w:szCs w:val="24"/>
        </w:rPr>
        <w:t>§ 10.</w:t>
      </w:r>
    </w:p>
    <w:p w:rsidR="00887833" w:rsidRPr="00AE6D04" w:rsidRDefault="00887833" w:rsidP="00EF26C6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>1.</w:t>
      </w:r>
      <w:r w:rsidR="00FD2F67" w:rsidRPr="00AE6D04">
        <w:rPr>
          <w:rFonts w:ascii="Times New Roman" w:hAnsi="Times New Roman" w:cs="Times New Roman"/>
          <w:sz w:val="24"/>
          <w:szCs w:val="24"/>
        </w:rPr>
        <w:tab/>
      </w:r>
      <w:r w:rsidRPr="00AE6D04">
        <w:rPr>
          <w:rFonts w:ascii="Times New Roman" w:hAnsi="Times New Roman" w:cs="Times New Roman"/>
          <w:sz w:val="24"/>
          <w:szCs w:val="24"/>
        </w:rPr>
        <w:t xml:space="preserve">Koordynator prowadzi działania informacyjne związane ze stosowaniem ustawy </w:t>
      </w:r>
      <w:r w:rsidR="00E624EB" w:rsidRPr="00AE6D04">
        <w:rPr>
          <w:rFonts w:ascii="Times New Roman" w:hAnsi="Times New Roman" w:cs="Times New Roman"/>
          <w:sz w:val="24"/>
          <w:szCs w:val="24"/>
        </w:rPr>
        <w:br/>
      </w:r>
      <w:r w:rsidRPr="00AE6D04">
        <w:rPr>
          <w:rFonts w:ascii="Times New Roman" w:hAnsi="Times New Roman" w:cs="Times New Roman"/>
          <w:sz w:val="24"/>
          <w:szCs w:val="24"/>
        </w:rPr>
        <w:t xml:space="preserve">i procedury. </w:t>
      </w:r>
    </w:p>
    <w:p w:rsidR="00887833" w:rsidRPr="00AE6D04" w:rsidRDefault="00EF26C6" w:rsidP="00E624E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>2</w:t>
      </w:r>
      <w:r w:rsidR="00887833" w:rsidRPr="00AE6D04">
        <w:rPr>
          <w:rFonts w:ascii="Times New Roman" w:hAnsi="Times New Roman" w:cs="Times New Roman"/>
          <w:sz w:val="24"/>
          <w:szCs w:val="24"/>
        </w:rPr>
        <w:t xml:space="preserve">. Koordynator publikuje wewnętrznie i zewnętrznie (strona internetowa) informacje na temat przyjętej procedury. </w:t>
      </w:r>
    </w:p>
    <w:p w:rsidR="006806AA" w:rsidRPr="00AE6D04" w:rsidRDefault="00EF26C6" w:rsidP="00E624E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>3</w:t>
      </w:r>
      <w:r w:rsidR="006806AA" w:rsidRPr="00AE6D04">
        <w:rPr>
          <w:rFonts w:ascii="Times New Roman" w:hAnsi="Times New Roman" w:cs="Times New Roman"/>
          <w:sz w:val="24"/>
          <w:szCs w:val="24"/>
        </w:rPr>
        <w:t xml:space="preserve">. </w:t>
      </w:r>
      <w:r w:rsidRPr="00AE6D04">
        <w:rPr>
          <w:rFonts w:ascii="Times New Roman" w:hAnsi="Times New Roman" w:cs="Times New Roman"/>
          <w:sz w:val="24"/>
          <w:szCs w:val="24"/>
        </w:rPr>
        <w:t>Koordynator sporządza sprawozdanie, o którym mowa w art. 47 ustawy i przekazuje je do Rzecznika Praw Obywatelskich.</w:t>
      </w:r>
    </w:p>
    <w:p w:rsidR="00EF26C6" w:rsidRPr="00AE6D04" w:rsidRDefault="00EF26C6" w:rsidP="00E624E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>4. Koordynator dokonuje przeglądów procedur, o których mowa w art. 49 ustawy.</w:t>
      </w:r>
    </w:p>
    <w:p w:rsidR="00E509F6" w:rsidRPr="00AE6D04" w:rsidRDefault="00E509F6" w:rsidP="00E624E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1D2EB9" w:rsidRPr="00AE6D04" w:rsidRDefault="001D2EB9" w:rsidP="00E624E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1D2EB9" w:rsidRPr="00AE6D04" w:rsidRDefault="001D2EB9" w:rsidP="00E624E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1D2EB9" w:rsidRPr="00AE6D04" w:rsidRDefault="0081288F" w:rsidP="001D2EB9">
      <w:pPr>
        <w:spacing w:after="0" w:line="276" w:lineRule="auto"/>
        <w:ind w:left="680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>..</w:t>
      </w:r>
      <w:r w:rsidR="001D2EB9" w:rsidRPr="00AE6D04">
        <w:rPr>
          <w:rFonts w:ascii="Times New Roman" w:hAnsi="Times New Roman" w:cs="Times New Roman"/>
          <w:sz w:val="24"/>
          <w:szCs w:val="24"/>
        </w:rPr>
        <w:t>……………….......</w:t>
      </w:r>
    </w:p>
    <w:p w:rsidR="001D2EB9" w:rsidRPr="00AE6D04" w:rsidRDefault="001D2EB9" w:rsidP="001D2EB9">
      <w:pPr>
        <w:spacing w:after="0" w:line="276" w:lineRule="auto"/>
        <w:ind w:left="6804" w:hanging="284"/>
        <w:jc w:val="center"/>
        <w:rPr>
          <w:rFonts w:ascii="Times New Roman" w:hAnsi="Times New Roman" w:cs="Times New Roman"/>
          <w:sz w:val="16"/>
          <w:szCs w:val="24"/>
        </w:rPr>
      </w:pPr>
      <w:r w:rsidRPr="00AE6D04">
        <w:rPr>
          <w:rFonts w:ascii="Times New Roman" w:hAnsi="Times New Roman" w:cs="Times New Roman"/>
          <w:sz w:val="16"/>
          <w:szCs w:val="24"/>
        </w:rPr>
        <w:t>(podpis Dyrektora )</w:t>
      </w:r>
    </w:p>
    <w:p w:rsidR="00E509F6" w:rsidRPr="00AE6D04" w:rsidRDefault="00E509F6" w:rsidP="00E624E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CF49DC" w:rsidRPr="00AE6D04" w:rsidRDefault="00CF49DC" w:rsidP="00CF4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49DC" w:rsidRPr="00AE6D04" w:rsidRDefault="00CF49DC" w:rsidP="00CF4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49DC" w:rsidRPr="00AE6D04" w:rsidRDefault="00CF49DC" w:rsidP="00CF49DC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</w:p>
    <w:p w:rsidR="00CF49DC" w:rsidRPr="00AE6D04" w:rsidRDefault="00CF49DC" w:rsidP="00CF4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09F6" w:rsidRPr="00AE6D04" w:rsidRDefault="00E509F6" w:rsidP="00E624E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090B94" w:rsidRPr="00AE6D04" w:rsidRDefault="00090B94" w:rsidP="00E624E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090B94" w:rsidRPr="00AE6D04" w:rsidRDefault="00090B94" w:rsidP="00E624E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090B94" w:rsidRPr="00AE6D04" w:rsidRDefault="00090B94" w:rsidP="00E624E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2514F4" w:rsidRPr="00AE6D04" w:rsidRDefault="002514F4" w:rsidP="00E624E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E509F6" w:rsidRPr="00AE6D04" w:rsidRDefault="00E509F6" w:rsidP="00FD2F67">
      <w:pPr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bookmarkStart w:id="1" w:name="_GoBack"/>
      <w:bookmarkEnd w:id="1"/>
    </w:p>
    <w:p w:rsidR="00E509F6" w:rsidRPr="00AE6D04" w:rsidRDefault="00E509F6" w:rsidP="00E624E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>Załączniki:</w:t>
      </w:r>
    </w:p>
    <w:p w:rsidR="00E509F6" w:rsidRPr="00AE6D04" w:rsidRDefault="00D755E3" w:rsidP="006806A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>z</w:t>
      </w:r>
      <w:r w:rsidR="00E509F6" w:rsidRPr="00AE6D04">
        <w:rPr>
          <w:rFonts w:ascii="Times New Roman" w:hAnsi="Times New Roman" w:cs="Times New Roman"/>
          <w:sz w:val="24"/>
          <w:szCs w:val="24"/>
        </w:rPr>
        <w:t xml:space="preserve">ałącznik nr 1 </w:t>
      </w:r>
      <w:r w:rsidR="00A211F0" w:rsidRPr="00AE6D04">
        <w:rPr>
          <w:rFonts w:ascii="Times New Roman" w:hAnsi="Times New Roman" w:cs="Times New Roman"/>
          <w:sz w:val="24"/>
          <w:szCs w:val="24"/>
        </w:rPr>
        <w:t xml:space="preserve">- </w:t>
      </w:r>
      <w:r w:rsidR="006806AA" w:rsidRPr="00AE6D04">
        <w:rPr>
          <w:rFonts w:ascii="Times New Roman" w:hAnsi="Times New Roman" w:cs="Times New Roman"/>
          <w:sz w:val="24"/>
          <w:szCs w:val="24"/>
        </w:rPr>
        <w:t xml:space="preserve">rejestr zgłoszeń </w:t>
      </w:r>
      <w:r w:rsidR="00C52B5F" w:rsidRPr="00AE6D04">
        <w:rPr>
          <w:rFonts w:ascii="Times New Roman" w:hAnsi="Times New Roman" w:cs="Times New Roman"/>
          <w:sz w:val="24"/>
          <w:szCs w:val="24"/>
        </w:rPr>
        <w:t>z</w:t>
      </w:r>
      <w:r w:rsidR="006806AA" w:rsidRPr="00AE6D04">
        <w:rPr>
          <w:rFonts w:ascii="Times New Roman" w:hAnsi="Times New Roman" w:cs="Times New Roman"/>
          <w:sz w:val="24"/>
          <w:szCs w:val="24"/>
        </w:rPr>
        <w:t>ewnętrznych</w:t>
      </w:r>
      <w:r w:rsidR="00E509F6" w:rsidRPr="00AE6D04">
        <w:rPr>
          <w:rFonts w:ascii="Times New Roman" w:hAnsi="Times New Roman" w:cs="Times New Roman"/>
          <w:sz w:val="24"/>
          <w:szCs w:val="24"/>
        </w:rPr>
        <w:t>;</w:t>
      </w:r>
    </w:p>
    <w:p w:rsidR="00E509F6" w:rsidRPr="00AE6D04" w:rsidRDefault="00E509F6" w:rsidP="006806A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>załącznik nr 2</w:t>
      </w:r>
      <w:r w:rsidR="00D755E3" w:rsidRPr="00AE6D04">
        <w:rPr>
          <w:rFonts w:ascii="Times New Roman" w:hAnsi="Times New Roman" w:cs="Times New Roman"/>
          <w:sz w:val="24"/>
          <w:szCs w:val="24"/>
        </w:rPr>
        <w:t xml:space="preserve"> </w:t>
      </w:r>
      <w:r w:rsidR="00A211F0" w:rsidRPr="00AE6D04">
        <w:rPr>
          <w:rFonts w:ascii="Times New Roman" w:hAnsi="Times New Roman" w:cs="Times New Roman"/>
          <w:sz w:val="24"/>
          <w:szCs w:val="24"/>
        </w:rPr>
        <w:t>-</w:t>
      </w:r>
      <w:r w:rsidR="006806AA" w:rsidRPr="00AE6D04">
        <w:rPr>
          <w:rFonts w:ascii="Times New Roman" w:hAnsi="Times New Roman" w:cs="Times New Roman"/>
          <w:sz w:val="24"/>
          <w:szCs w:val="24"/>
        </w:rPr>
        <w:t xml:space="preserve"> wzór upoważnienia dla koordynatora;</w:t>
      </w:r>
    </w:p>
    <w:p w:rsidR="00D755E3" w:rsidRPr="00AE6D04" w:rsidRDefault="00D755E3" w:rsidP="006806A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 xml:space="preserve">załącznik nr 3 </w:t>
      </w:r>
      <w:r w:rsidR="006806AA" w:rsidRPr="00AE6D04">
        <w:rPr>
          <w:rFonts w:ascii="Times New Roman" w:hAnsi="Times New Roman" w:cs="Times New Roman"/>
          <w:sz w:val="24"/>
          <w:szCs w:val="24"/>
        </w:rPr>
        <w:t>–</w:t>
      </w:r>
      <w:r w:rsidRPr="00AE6D04">
        <w:rPr>
          <w:rFonts w:ascii="Times New Roman" w:hAnsi="Times New Roman" w:cs="Times New Roman"/>
          <w:sz w:val="24"/>
          <w:szCs w:val="24"/>
        </w:rPr>
        <w:t xml:space="preserve"> </w:t>
      </w:r>
      <w:r w:rsidR="006806AA" w:rsidRPr="00AE6D04">
        <w:rPr>
          <w:rFonts w:ascii="Times New Roman" w:hAnsi="Times New Roman" w:cs="Times New Roman"/>
          <w:sz w:val="24"/>
          <w:szCs w:val="24"/>
        </w:rPr>
        <w:t>wzór upoważnienia dla komisji</w:t>
      </w:r>
      <w:r w:rsidRPr="00AE6D04">
        <w:rPr>
          <w:rFonts w:ascii="Times New Roman" w:hAnsi="Times New Roman" w:cs="Times New Roman"/>
          <w:sz w:val="24"/>
          <w:szCs w:val="24"/>
        </w:rPr>
        <w:t>;</w:t>
      </w:r>
    </w:p>
    <w:p w:rsidR="006806AA" w:rsidRPr="00AE6D04" w:rsidRDefault="00D755E3" w:rsidP="006806A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 xml:space="preserve">załącznik nr 4 </w:t>
      </w:r>
      <w:r w:rsidR="006806AA" w:rsidRPr="00AE6D04">
        <w:rPr>
          <w:rFonts w:ascii="Times New Roman" w:hAnsi="Times New Roman" w:cs="Times New Roman"/>
          <w:sz w:val="24"/>
          <w:szCs w:val="24"/>
        </w:rPr>
        <w:t xml:space="preserve">- </w:t>
      </w:r>
      <w:r w:rsidR="007C7D28" w:rsidRPr="00AE6D04">
        <w:rPr>
          <w:rFonts w:ascii="Times New Roman" w:hAnsi="Times New Roman" w:cs="Times New Roman"/>
          <w:sz w:val="24"/>
          <w:szCs w:val="24"/>
        </w:rPr>
        <w:t>pouczenie i zobowiązanie do zachowania tajemnicy</w:t>
      </w:r>
      <w:r w:rsidR="006806AA" w:rsidRPr="00AE6D04">
        <w:rPr>
          <w:rFonts w:ascii="Times New Roman" w:hAnsi="Times New Roman" w:cs="Times New Roman"/>
          <w:sz w:val="24"/>
          <w:szCs w:val="24"/>
        </w:rPr>
        <w:t>;</w:t>
      </w:r>
    </w:p>
    <w:p w:rsidR="006806AA" w:rsidRPr="00AE6D04" w:rsidRDefault="006806AA" w:rsidP="006806A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7C7D28" w:rsidRPr="00AE6D04">
        <w:rPr>
          <w:rFonts w:ascii="Times New Roman" w:hAnsi="Times New Roman" w:cs="Times New Roman"/>
          <w:sz w:val="24"/>
          <w:szCs w:val="24"/>
        </w:rPr>
        <w:t>wzór dokumentu przyjęcia zgłoszenia</w:t>
      </w:r>
      <w:r w:rsidRPr="00AE6D04">
        <w:rPr>
          <w:rFonts w:ascii="Times New Roman" w:hAnsi="Times New Roman" w:cs="Times New Roman"/>
          <w:sz w:val="24"/>
          <w:szCs w:val="24"/>
        </w:rPr>
        <w:t>;</w:t>
      </w:r>
    </w:p>
    <w:p w:rsidR="00D755E3" w:rsidRPr="00AE6D04" w:rsidRDefault="006806AA" w:rsidP="00C52B5F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 xml:space="preserve">załącznik nr 6 - </w:t>
      </w:r>
      <w:r w:rsidR="00D755E3" w:rsidRPr="00AE6D04">
        <w:rPr>
          <w:rFonts w:ascii="Times New Roman" w:hAnsi="Times New Roman" w:cs="Times New Roman"/>
          <w:sz w:val="24"/>
          <w:szCs w:val="24"/>
        </w:rPr>
        <w:t xml:space="preserve">wzór dokumentu tj. zwrotnej informacji dla sygnalisty; </w:t>
      </w:r>
    </w:p>
    <w:p w:rsidR="000D725C" w:rsidRPr="00840B32" w:rsidRDefault="000D725C" w:rsidP="000D725C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6D04">
        <w:rPr>
          <w:rFonts w:ascii="Times New Roman" w:hAnsi="Times New Roman" w:cs="Times New Roman"/>
          <w:sz w:val="24"/>
          <w:szCs w:val="24"/>
        </w:rPr>
        <w:t xml:space="preserve"> </w:t>
      </w:r>
      <w:r w:rsidR="00C52B5F" w:rsidRPr="00AE6D04">
        <w:rPr>
          <w:rFonts w:ascii="Times New Roman" w:hAnsi="Times New Roman" w:cs="Times New Roman"/>
          <w:sz w:val="24"/>
          <w:szCs w:val="24"/>
        </w:rPr>
        <w:t>7</w:t>
      </w:r>
      <w:r w:rsidRPr="00AE6D04">
        <w:rPr>
          <w:rFonts w:ascii="Times New Roman" w:hAnsi="Times New Roman" w:cs="Times New Roman"/>
          <w:sz w:val="24"/>
          <w:szCs w:val="24"/>
        </w:rPr>
        <w:t xml:space="preserve">.   załącznik nr </w:t>
      </w:r>
      <w:r w:rsidR="00FD2F67" w:rsidRPr="00AE6D04">
        <w:rPr>
          <w:rFonts w:ascii="Times New Roman" w:hAnsi="Times New Roman" w:cs="Times New Roman"/>
          <w:sz w:val="24"/>
          <w:szCs w:val="24"/>
        </w:rPr>
        <w:t>7</w:t>
      </w:r>
      <w:r w:rsidRPr="00AE6D04">
        <w:rPr>
          <w:rFonts w:ascii="Times New Roman" w:hAnsi="Times New Roman" w:cs="Times New Roman"/>
          <w:sz w:val="24"/>
          <w:szCs w:val="24"/>
        </w:rPr>
        <w:t xml:space="preserve"> – Klauzula informacyjna RODO</w:t>
      </w:r>
    </w:p>
    <w:sectPr w:rsidR="000D725C" w:rsidRPr="00840B32" w:rsidSect="00177B57">
      <w:pgSz w:w="11906" w:h="16838"/>
      <w:pgMar w:top="1276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CD0" w:rsidRDefault="00215CD0" w:rsidP="00E65135">
      <w:pPr>
        <w:spacing w:after="0" w:line="240" w:lineRule="auto"/>
      </w:pPr>
      <w:r>
        <w:separator/>
      </w:r>
    </w:p>
  </w:endnote>
  <w:endnote w:type="continuationSeparator" w:id="0">
    <w:p w:rsidR="00215CD0" w:rsidRDefault="00215CD0" w:rsidP="00E6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CD0" w:rsidRDefault="00215CD0" w:rsidP="00E65135">
      <w:pPr>
        <w:spacing w:after="0" w:line="240" w:lineRule="auto"/>
      </w:pPr>
      <w:r>
        <w:separator/>
      </w:r>
    </w:p>
  </w:footnote>
  <w:footnote w:type="continuationSeparator" w:id="0">
    <w:p w:rsidR="00215CD0" w:rsidRDefault="00215CD0" w:rsidP="00E65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A1A"/>
    <w:multiLevelType w:val="hybridMultilevel"/>
    <w:tmpl w:val="BE8C76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D4583"/>
    <w:multiLevelType w:val="hybridMultilevel"/>
    <w:tmpl w:val="0642947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340996"/>
    <w:multiLevelType w:val="hybridMultilevel"/>
    <w:tmpl w:val="F2203F9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35369BA"/>
    <w:multiLevelType w:val="hybridMultilevel"/>
    <w:tmpl w:val="8436A8A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4A3432FE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8337003"/>
    <w:multiLevelType w:val="hybridMultilevel"/>
    <w:tmpl w:val="05EEC13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58968AC"/>
    <w:multiLevelType w:val="hybridMultilevel"/>
    <w:tmpl w:val="9474C996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54E47A32"/>
    <w:multiLevelType w:val="hybridMultilevel"/>
    <w:tmpl w:val="10D88522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484CD4"/>
    <w:multiLevelType w:val="hybridMultilevel"/>
    <w:tmpl w:val="62C4644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56DA37AF"/>
    <w:multiLevelType w:val="hybridMultilevel"/>
    <w:tmpl w:val="810AF38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88E1910"/>
    <w:multiLevelType w:val="hybridMultilevel"/>
    <w:tmpl w:val="835CD0D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5D2937B9"/>
    <w:multiLevelType w:val="hybridMultilevel"/>
    <w:tmpl w:val="E09090AE"/>
    <w:lvl w:ilvl="0" w:tplc="04150011">
      <w:start w:val="1"/>
      <w:numFmt w:val="decimal"/>
      <w:lvlText w:val="%1)"/>
      <w:lvlJc w:val="left"/>
      <w:pPr>
        <w:ind w:left="2145" w:hanging="360"/>
      </w:p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1">
    <w:nsid w:val="727666E0"/>
    <w:multiLevelType w:val="hybridMultilevel"/>
    <w:tmpl w:val="F4947B5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7E81724D"/>
    <w:multiLevelType w:val="hybridMultilevel"/>
    <w:tmpl w:val="59BE4C2C"/>
    <w:lvl w:ilvl="0" w:tplc="BF0A6174">
      <w:start w:val="1"/>
      <w:numFmt w:val="decimal"/>
      <w:lvlText w:val="%1)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13">
    <w:nsid w:val="7FD90604"/>
    <w:multiLevelType w:val="hybridMultilevel"/>
    <w:tmpl w:val="EC867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2"/>
  </w:num>
  <w:num w:numId="5">
    <w:abstractNumId w:val="8"/>
  </w:num>
  <w:num w:numId="6">
    <w:abstractNumId w:val="5"/>
  </w:num>
  <w:num w:numId="7">
    <w:abstractNumId w:val="10"/>
  </w:num>
  <w:num w:numId="8">
    <w:abstractNumId w:val="6"/>
  </w:num>
  <w:num w:numId="9">
    <w:abstractNumId w:val="11"/>
  </w:num>
  <w:num w:numId="10">
    <w:abstractNumId w:val="9"/>
  </w:num>
  <w:num w:numId="11">
    <w:abstractNumId w:val="7"/>
  </w:num>
  <w:num w:numId="12">
    <w:abstractNumId w:val="2"/>
  </w:num>
  <w:num w:numId="13">
    <w:abstractNumId w:val="4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833"/>
    <w:rsid w:val="000646FA"/>
    <w:rsid w:val="000905DB"/>
    <w:rsid w:val="00090B94"/>
    <w:rsid w:val="000D725C"/>
    <w:rsid w:val="000F3261"/>
    <w:rsid w:val="000F4B0C"/>
    <w:rsid w:val="00155E98"/>
    <w:rsid w:val="00177B57"/>
    <w:rsid w:val="00177C7E"/>
    <w:rsid w:val="00182CC7"/>
    <w:rsid w:val="001D2EB9"/>
    <w:rsid w:val="001D5C11"/>
    <w:rsid w:val="001E38F7"/>
    <w:rsid w:val="00215CD0"/>
    <w:rsid w:val="002258A3"/>
    <w:rsid w:val="002514F4"/>
    <w:rsid w:val="002668A8"/>
    <w:rsid w:val="00293CE0"/>
    <w:rsid w:val="002A227F"/>
    <w:rsid w:val="002F765F"/>
    <w:rsid w:val="00303137"/>
    <w:rsid w:val="003254E3"/>
    <w:rsid w:val="00333CD8"/>
    <w:rsid w:val="003A4F95"/>
    <w:rsid w:val="003E1F0A"/>
    <w:rsid w:val="003E23F9"/>
    <w:rsid w:val="004B4B0D"/>
    <w:rsid w:val="004C6243"/>
    <w:rsid w:val="00530C17"/>
    <w:rsid w:val="00535C92"/>
    <w:rsid w:val="005574D2"/>
    <w:rsid w:val="00581DCD"/>
    <w:rsid w:val="00593D1E"/>
    <w:rsid w:val="005B116F"/>
    <w:rsid w:val="005D3EC4"/>
    <w:rsid w:val="00613A56"/>
    <w:rsid w:val="00616A1F"/>
    <w:rsid w:val="006806AA"/>
    <w:rsid w:val="00684008"/>
    <w:rsid w:val="006E6EAE"/>
    <w:rsid w:val="00760D65"/>
    <w:rsid w:val="00783958"/>
    <w:rsid w:val="007A2511"/>
    <w:rsid w:val="007C7D28"/>
    <w:rsid w:val="0081288F"/>
    <w:rsid w:val="0082606E"/>
    <w:rsid w:val="00840B32"/>
    <w:rsid w:val="008637D2"/>
    <w:rsid w:val="00887833"/>
    <w:rsid w:val="008B6F9A"/>
    <w:rsid w:val="008D12F0"/>
    <w:rsid w:val="008D5578"/>
    <w:rsid w:val="008F7CAA"/>
    <w:rsid w:val="0091560F"/>
    <w:rsid w:val="009203CC"/>
    <w:rsid w:val="00921E29"/>
    <w:rsid w:val="00932EB9"/>
    <w:rsid w:val="00966BBD"/>
    <w:rsid w:val="0097423F"/>
    <w:rsid w:val="00991B3C"/>
    <w:rsid w:val="009A4E03"/>
    <w:rsid w:val="009C2966"/>
    <w:rsid w:val="009E5FF8"/>
    <w:rsid w:val="00A211F0"/>
    <w:rsid w:val="00AA0C04"/>
    <w:rsid w:val="00AB6A01"/>
    <w:rsid w:val="00AC43BD"/>
    <w:rsid w:val="00AE6D04"/>
    <w:rsid w:val="00B115B8"/>
    <w:rsid w:val="00B21A46"/>
    <w:rsid w:val="00BC288D"/>
    <w:rsid w:val="00C22043"/>
    <w:rsid w:val="00C22830"/>
    <w:rsid w:val="00C22849"/>
    <w:rsid w:val="00C52B5F"/>
    <w:rsid w:val="00C56F10"/>
    <w:rsid w:val="00C84E1E"/>
    <w:rsid w:val="00CF49DC"/>
    <w:rsid w:val="00D106A0"/>
    <w:rsid w:val="00D22577"/>
    <w:rsid w:val="00D70B87"/>
    <w:rsid w:val="00D73A7F"/>
    <w:rsid w:val="00D755E3"/>
    <w:rsid w:val="00D8790D"/>
    <w:rsid w:val="00DD0637"/>
    <w:rsid w:val="00DD666D"/>
    <w:rsid w:val="00DD7D00"/>
    <w:rsid w:val="00E15580"/>
    <w:rsid w:val="00E323D4"/>
    <w:rsid w:val="00E509F6"/>
    <w:rsid w:val="00E624EB"/>
    <w:rsid w:val="00E65135"/>
    <w:rsid w:val="00E65196"/>
    <w:rsid w:val="00E66CDB"/>
    <w:rsid w:val="00E67D08"/>
    <w:rsid w:val="00E70536"/>
    <w:rsid w:val="00EF26C6"/>
    <w:rsid w:val="00EF4AB0"/>
    <w:rsid w:val="00F03C33"/>
    <w:rsid w:val="00F2166D"/>
    <w:rsid w:val="00F42EC2"/>
    <w:rsid w:val="00F77A2A"/>
    <w:rsid w:val="00FB18F5"/>
    <w:rsid w:val="00FC3CEF"/>
    <w:rsid w:val="00FD2F67"/>
    <w:rsid w:val="00FF5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7833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783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5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5135"/>
    <w:rPr>
      <w:kern w:val="0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E65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5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51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7833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783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5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5135"/>
    <w:rPr>
      <w:kern w:val="0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E65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5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513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7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1976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Skałkowski Gabriel</dc:creator>
  <cp:lastModifiedBy>brzant</cp:lastModifiedBy>
  <cp:revision>33</cp:revision>
  <cp:lastPrinted>2024-12-16T07:04:00Z</cp:lastPrinted>
  <dcterms:created xsi:type="dcterms:W3CDTF">2024-08-11T09:11:00Z</dcterms:created>
  <dcterms:modified xsi:type="dcterms:W3CDTF">2024-12-16T07:07:00Z</dcterms:modified>
</cp:coreProperties>
</file>